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2024-10-05</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w:t>
      </w:r>
      <w:r>
        <w:t xml:space="preserve">network</w:t>
      </w:r>
      <w:r>
        <w:t xml:space="preserve">’</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Cs/>
          <w:i/>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Cs/>
          <w:b/>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w:t>
      </w:r>
      <w:r>
        <w:t xml:space="preserve">object</w:t>
      </w:r>
      <w:r>
        <w:t xml:space="preserve">’</w:t>
      </w:r>
      <w:r>
        <w:t xml:space="preserve"> </w:t>
      </w:r>
      <w:r>
        <w:t xml:space="preserve">from which inferences are made (</w:t>
      </w:r>
      <w:r>
        <w:rPr>
          <w:iCs/>
          <w:i/>
        </w:rPr>
        <w:t xml:space="preserve">e.g.,</w:t>
      </w:r>
      <w:r>
        <w:t xml:space="preserve"> </w:t>
      </w:r>
      <w:r>
        <w:t xml:space="preserve">the interactions between species, or how the structure influences ecosystem level processes) as well as the</w:t>
      </w:r>
      <w:r>
        <w:t xml:space="preserve"> </w:t>
      </w:r>
      <w:r>
        <w:t xml:space="preserve">‘</w:t>
      </w:r>
      <w:r>
        <w:t xml:space="preserve">product</w:t>
      </w:r>
      <w:r>
        <w:t xml:space="preserve">’</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w:t>
      </w:r>
      <w:r>
        <w:t xml:space="preserve">pixel perfect</w:t>
      </w:r>
      <w:r>
        <w:t xml:space="preserve">’</w:t>
      </w:r>
      <w:r>
        <w:t xml:space="preserve">, which limits the ability to make (taxonomic) species specific inferences</w:t>
      </w:r>
      <w:r>
        <w:t xml:space="preserve"> </w:t>
      </w:r>
      <w:r>
        <w:rPr>
          <w:iCs/>
          <w:i/>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3"/>
      </w:pPr>
      <w:r>
        <w:t xml:space="preserve">1.0.2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Cs/>
          <w:i/>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w:t>
      </w:r>
      <w:r>
        <w:t xml:space="preserve">currencies</w:t>
      </w:r>
      <w:r>
        <w:t xml:space="preserve">’</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Cs/>
          <w:i/>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Cs/>
          <w:i/>
        </w:rPr>
        <w:t xml:space="preserve">realised</w:t>
      </w:r>
      <w:r>
        <w:t xml:space="preserve"> </w:t>
      </w:r>
      <w:r>
        <w:t xml:space="preserve">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[14]</w:t>
      </w:r>
      <w:r>
        <w:t xml:space="preserve">, or provide an idea of the</w:t>
      </w:r>
      <w:r>
        <w:t xml:space="preserve"> </w:t>
      </w:r>
      <w:r>
        <w:rPr>
          <w:iCs/>
          <w:i/>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Cs/>
          <w:i/>
        </w:rPr>
        <w:t xml:space="preserve">realisation</w:t>
      </w:r>
      <w:r>
        <w:t xml:space="preserve"> </w:t>
      </w:r>
      <w:r>
        <w:t xml:space="preserve">of an interaction,</w:t>
      </w:r>
      <w:r>
        <w:t xml:space="preserve"> </w:t>
      </w:r>
      <w:r>
        <w:rPr>
          <w:iCs/>
          <w:i/>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w:t>
      </w:r>
      <w:r>
        <w:t xml:space="preserve">fundamental diet niche</w:t>
      </w:r>
      <w:r>
        <w:t xml:space="preserve">’</w:t>
      </w:r>
      <w:r>
        <w:t xml:space="preserve"> </w:t>
      </w:r>
      <w:r>
        <w:t xml:space="preserve">of a species and a realised network represents the</w:t>
      </w:r>
      <w:r>
        <w:t xml:space="preserve"> </w:t>
      </w:r>
      <w:r>
        <w:t xml:space="preserve">‘</w:t>
      </w:r>
      <w:r>
        <w:t xml:space="preserve">realised diet</w:t>
      </w:r>
      <w:r>
        <w:t xml:space="preserve">’</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ook w:firstRow="0" w:lastRow="0" w:firstColumn="0" w:lastColumn="0" w:noHBand="0" w:noVBand="0" w:val="0000"/>
        <w:jc w:val="start"/>
        <w:tblLayout w:type="fixed"/>
      </w:tblPr>
      <w:tblGrid>
        <w:gridCol w:w="7920"/>
      </w:tblGrid>
      <w:tr>
        <w:tc>
          <w:tcPr/>
          <w:bookmarkStart w:id="27" w:name="fig-process"/>
          <w:p>
            <w:pPr>
              <w:pStyle w:val="Compact"/>
              <w:jc w:val="center"/>
            </w:pPr>
            <w:r>
              <w:drawing>
                <wp:inline>
                  <wp:extent cx="5334000" cy="4373359"/>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43733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w:t>
            </w:r>
            <w:r>
              <w:t xml:space="preserve">global metaweb</w:t>
            </w:r>
            <w:r>
              <w:t xml:space="preserve">’</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w:t>
            </w:r>
            <w:r>
              <w:t xml:space="preserve">state</w:t>
            </w:r>
            <w:r>
              <w:t xml:space="preserv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Cs/>
          <w:b/>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Cs/>
          <w:i/>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w:t>
      </w:r>
      <w:r>
        <w:t xml:space="preserve">Eltonian niche</w:t>
      </w:r>
      <w:r>
        <w:t xml:space="preserv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Cs/>
          <w:b/>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Cs/>
          <w:i/>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w:t>
      </w:r>
      <w:r>
        <w:t xml:space="preserve">realised</w:t>
      </w:r>
      <w:r>
        <w:t xml:space="preserve">’</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w:t>
      </w:r>
    </w:p>
    <w:p>
      <w:pPr>
        <w:pStyle w:val="BodyText"/>
      </w:pPr>
      <w:r>
        <w:rPr>
          <w:bCs/>
          <w:b/>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Cs/>
          <w:i/>
        </w:rPr>
        <w:t xml:space="preserve">only</w:t>
      </w:r>
      <w:r>
        <w:t xml:space="preserve"> </w:t>
      </w:r>
      <w:r>
        <w:t xml:space="preserve">by the abundance of the different species and that interactions are not contingent on there being any compatibility (trait matching) between them,</w:t>
      </w:r>
      <w:r>
        <w:t xml:space="preserve"> </w:t>
      </w:r>
      <w:r>
        <w:rPr>
          <w:iCs/>
          <w:i/>
        </w:rPr>
        <w:t xml:space="preserve">sensu</w:t>
      </w:r>
      <w:r>
        <w:t xml:space="preserve"> </w:t>
      </w:r>
      <w:r>
        <w:t xml:space="preserve">neutral processes</w:t>
      </w:r>
      <w:r>
        <w:t xml:space="preserve"> </w:t>
      </w:r>
      <w:r>
        <w:t xml:space="preserve">[24,25]</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[4,26]</w:t>
      </w:r>
      <w:r>
        <w:t xml:space="preserve">, or in the dynamic sense will influence the persistence of viable populations.</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[27]</w:t>
      </w:r>
      <w:r>
        <w:t xml:space="preserve"> </w:t>
      </w:r>
      <w:r>
        <w:t xml:space="preserve">and metabolic theory</w:t>
      </w:r>
      <w:r>
        <w:t xml:space="preserve"> </w:t>
      </w:r>
      <w:r>
        <w:t xml:space="preserve">[28]</w:t>
      </w:r>
      <w:r>
        <w:t xml:space="preserve">. The energetic cost of feeding is itself influenced by the interplay of both the energy content [</w:t>
      </w:r>
      <w:r>
        <w:rPr>
          <w:iCs/>
          <w:i/>
        </w:rPr>
        <w:t xml:space="preserve">i.e.,</w:t>
      </w:r>
      <w:r>
        <w:t xml:space="preserve"> </w:t>
      </w:r>
      <w:r>
        <w:t xml:space="preserve">body size;</w:t>
      </w:r>
      <w:r>
        <w:t xml:space="preserve"> </w:t>
      </w:r>
      <w:r>
        <w:t xml:space="preserve">[29]</w:t>
      </w:r>
      <w:r>
        <w:t xml:space="preserve">] as well as the density (abundance) of prey (as this influences search time) and as a process will influence which links are realised</w:t>
      </w:r>
      <w:r>
        <w:t xml:space="preserve"> </w:t>
      </w:r>
      <w:hyperlink w:anchor="fig-process">
        <w:r>
          <w:rPr>
            <w:rStyle w:val="Hyperlink"/>
          </w:rPr>
          <w:t xml:space="preserve">Figure 1</w:t>
        </w:r>
      </w:hyperlink>
      <w:r>
        <w:t xml:space="preserve">. Additional work on on understanding the energetic cost that the environment imposes on an individual</w:t>
      </w:r>
      <w:r>
        <w:t xml:space="preserve"> </w:t>
      </w:r>
      <w:r>
        <w:t xml:space="preserve">[30]</w:t>
      </w:r>
      <w:r>
        <w:t xml:space="preserve"> </w:t>
      </w:r>
      <w:r>
        <w:t xml:space="preserve">as well as the way a predator uses the landscape to search for prey</w:t>
      </w:r>
      <w:r>
        <w:t xml:space="preserve"> </w:t>
      </w:r>
      <w:r>
        <w:t xml:space="preserve">[31]</w:t>
      </w:r>
      <w:r>
        <w:t xml:space="preserve"> </w:t>
      </w:r>
      <w:r>
        <w:t xml:space="preserve">is bringing us closer to accounting for the energetic cost of realising feeding links.</w:t>
      </w:r>
    </w:p>
    <w:p>
      <w:pPr>
        <w:pStyle w:val="BodyText"/>
      </w:pPr>
      <w:r>
        <w:rPr>
          <w:bCs/>
          <w:b/>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[32,33]</w:t>
      </w:r>
      <w:r>
        <w:t xml:space="preserve">. Non-trophic interactions can modify interactions either</w:t>
      </w:r>
      <w:r>
        <w:t xml:space="preserve"> </w:t>
      </w:r>
      <w:r>
        <w:t xml:space="preserve">‘</w:t>
      </w:r>
      <w:r>
        <w:t xml:space="preserve">directly</w:t>
      </w:r>
      <w:r>
        <w:t xml:space="preserve">’</w:t>
      </w:r>
      <w:r>
        <w:t xml:space="preserve"> </w:t>
      </w:r>
      <w:r>
        <w:rPr>
          <w:iCs/>
          <w:i/>
        </w:rPr>
        <w:t xml:space="preserve">e.g.,</w:t>
      </w:r>
      <w:r>
        <w:t xml:space="preserve"> </w:t>
      </w:r>
      <w:r>
        <w:t xml:space="preserve">predator</w:t>
      </w:r>
      <w:r>
        <w:t xml:space="preserve"> </w:t>
      </w:r>
      <w:r>
        <w:rPr>
          <w:iCs/>
          <w:i/>
        </w:rPr>
        <w:t xml:space="preserve">a</w:t>
      </w:r>
      <w:r>
        <w:t xml:space="preserve"> </w:t>
      </w:r>
      <w:r>
        <w:t xml:space="preserve">outcompetes predator</w:t>
      </w:r>
      <w:r>
        <w:t xml:space="preserve"> </w:t>
      </w:r>
      <w:r>
        <w:rPr>
          <w:iCs/>
          <w:i/>
        </w:rPr>
        <w:t xml:space="preserve">b</w:t>
      </w:r>
      <w:r>
        <w:t xml:space="preserve"> </w:t>
      </w:r>
      <w:r>
        <w:t xml:space="preserve">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species as well as their persistence</w:t>
      </w:r>
      <w:r>
        <w:t xml:space="preserve"> </w:t>
      </w:r>
      <w:r>
        <w:t xml:space="preserve">[34–36]</w:t>
      </w:r>
      <w:r>
        <w:t xml:space="preserve">. The</w:t>
      </w:r>
      <w:r>
        <w:t xml:space="preserve"> </w:t>
      </w:r>
      <w:r>
        <w:t xml:space="preserve">‘</w:t>
      </w:r>
      <w:r>
        <w:t xml:space="preserve">unobservable</w:t>
      </w:r>
      <w:r>
        <w:t xml:space="preserve">’</w:t>
      </w:r>
      <w:r>
        <w:t xml:space="preserve"> </w:t>
      </w:r>
      <w:r>
        <w:t xml:space="preserve">nature of non-trophic interactions makes them a challenge to quantify, however their importance in network dynamics should not be overlooked</w:t>
      </w:r>
      <w:r>
        <w:t xml:space="preserve"> </w:t>
      </w:r>
      <w:r>
        <w:t xml:space="preserve">[37]</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[26]</w:t>
      </w:r>
      <w:r>
        <w:t xml:space="preserve">. In order to construct a network who’s structure is a closer approximation of reality (localised interactions) one needs to take into consideration the properties of the community as a whole and not just the two species of interest, which requires more data at the community scale, such as the abundance of species.</w:t>
      </w:r>
    </w:p>
    <w:bookmarkEnd w:id="29"/>
    <w:bookmarkEnd w:id="30"/>
    <w:bookmarkStart w:id="37" w:name="network-construction-is-nuanced"/>
    <w:p>
      <w:pPr>
        <w:pStyle w:val="Heading1"/>
      </w:pPr>
      <w:r>
        <w:t xml:space="preserve">3. Network construction is nuanced</w:t>
      </w:r>
    </w:p>
    <w:p>
      <w:pPr>
        <w:pStyle w:val="FirstParagraph"/>
      </w:pPr>
      <w:r>
        <w:t xml:space="preserve">The act of constructing a</w:t>
      </w:r>
      <w:r>
        <w:t xml:space="preserve"> </w:t>
      </w:r>
      <w:r>
        <w:t xml:space="preserve">‘</w:t>
      </w:r>
      <w:r>
        <w:t xml:space="preserve">real world</w:t>
      </w:r>
      <w:r>
        <w:t xml:space="preserve">’</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[14,38]</w:t>
      </w:r>
      <w:r>
        <w:t xml:space="preserve">, especially if one wants to capture</w:t>
      </w:r>
      <w:r>
        <w:t xml:space="preserve"> </w:t>
      </w:r>
      <w:r>
        <w:rPr>
          <w:iCs/>
          <w:i/>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[39]</w:t>
      </w:r>
      <w:r>
        <w:t xml:space="preserve">), or as a means to identify missing interactions (gap fill) within an existing empirical dataset</w:t>
      </w:r>
      <w:r>
        <w:t xml:space="preserve"> </w:t>
      </w:r>
      <w:r>
        <w:t xml:space="preserve">[40–42]</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w:t>
      </w:r>
      <w:r>
        <w:t xml:space="preserve">observable now</w:t>
      </w:r>
      <w:r>
        <w:t xml:space="preserve">’</w:t>
      </w:r>
      <w:r>
        <w:t xml:space="preserve"> </w:t>
      </w:r>
      <w:r>
        <w:t xml:space="preserve">[39]</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[43,44]</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Users/tanyastrydom/Application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4: A structural network</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4"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Cs/>
          <w:i/>
        </w:rPr>
        <w:t xml:space="preserve">i.e.</w:t>
      </w:r>
      <w:r>
        <w:t xml:space="preserve"> </w:t>
      </w:r>
      <w:r>
        <w:t xml:space="preserve">their evolutionary compatibility) to determine</w:t>
      </w:r>
      <w:r>
        <w:t xml:space="preserve"> </w:t>
      </w:r>
      <w:r>
        <w:t xml:space="preserve">‘</w:t>
      </w:r>
      <w:r>
        <w:t xml:space="preserve">feeding rules</w:t>
      </w:r>
      <w:r>
        <w:t xml:space="preserve">’</w:t>
      </w:r>
      <w:r>
        <w:t xml:space="preserve"> </w:t>
      </w:r>
      <w:r>
        <w:t xml:space="preserve">[45]</w:t>
      </w:r>
      <w:r>
        <w:t xml:space="preserve">. These feeding rules are broadly elucidated in two different ways; mechanistic feeding rules can be explicitly defined and applied to a community</w:t>
      </w:r>
      <w:r>
        <w:t xml:space="preserve"> </w:t>
      </w:r>
      <w:r>
        <w:t xml:space="preserve">[</w:t>
      </w:r>
      <w:r>
        <w:rPr>
          <w:iCs/>
          <w:i/>
        </w:rPr>
        <w:t xml:space="preserve">e.g.,</w:t>
      </w:r>
      <w:r>
        <w:t xml:space="preserve"> </w:t>
      </w:r>
      <w:r>
        <w:t xml:space="preserve">46,47]</w:t>
      </w:r>
      <w:r>
        <w:t xml:space="preserve"> </w:t>
      </w:r>
      <w:r>
        <w:t xml:space="preserve">or they are inferred from a community for which there are interaction data and the</w:t>
      </w:r>
      <w:r>
        <w:t xml:space="preserve"> </w:t>
      </w:r>
      <w:r>
        <w:t xml:space="preserve">‘</w:t>
      </w:r>
      <w:r>
        <w:t xml:space="preserve">rules</w:t>
      </w:r>
      <w:r>
        <w:t xml:space="preserve">’</w:t>
      </w:r>
      <w:r>
        <w:t xml:space="preserve"> </w:t>
      </w:r>
      <w:r>
        <w:t xml:space="preserve">are then applied to a different community</w:t>
      </w:r>
      <w:r>
        <w:t xml:space="preserve"> </w:t>
      </w:r>
      <w:r>
        <w:t xml:space="preserve">[</w:t>
      </w:r>
      <w:r>
        <w:rPr>
          <w:iCs/>
          <w:i/>
        </w:rPr>
        <w:t xml:space="preserve">e.g.,</w:t>
      </w:r>
      <w:r>
        <w:t xml:space="preserve"> </w:t>
      </w:r>
      <w:r>
        <w:t xml:space="preserve">15,48–54]</w:t>
      </w:r>
      <w:r>
        <w:t xml:space="preserve">. The fundamental difference between these two model groups is that</w:t>
      </w:r>
      <w:r>
        <w:t xml:space="preserve"> </w:t>
      </w:r>
      <w:r>
        <w:t xml:space="preserve">‘</w:t>
      </w:r>
      <w:r>
        <w:t xml:space="preserve">mechanistic models</w:t>
      </w:r>
      <w:r>
        <w:t xml:space="preserve">’</w:t>
      </w:r>
      <w:r>
        <w:t xml:space="preserve"> </w:t>
      </w:r>
      <w:r>
        <w:t xml:space="preserve">rely on expert knowledge and make explicit assumptions on trait-feeding relationships, whereas the</w:t>
      </w:r>
      <w:r>
        <w:t xml:space="preserve"> </w:t>
      </w:r>
      <w:r>
        <w:t xml:space="preserve">‘</w:t>
      </w:r>
      <w:r>
        <w:t xml:space="preserve">pattern finding</w:t>
      </w:r>
      <w:r>
        <w:t xml:space="preserve">’</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Cs/>
          <w:i/>
        </w:rPr>
        <w:t xml:space="preserve">e.g.,</w:t>
      </w:r>
      <w:r>
        <w:t xml:space="preserve"> </w:t>
      </w:r>
      <w:r>
        <w:t xml:space="preserve">55,56,57]</w:t>
      </w:r>
      <w:r>
        <w:t xml:space="preserve">, as well as the development of model testing/benchmarking tools</w:t>
      </w:r>
      <w:r>
        <w:t xml:space="preserve"> </w:t>
      </w:r>
      <w:r>
        <w:t xml:space="preserve">[58]</w:t>
      </w:r>
      <w:r>
        <w:t xml:space="preserve">, means that these models can be validated and (with relative confidence) be used to construct first draft networks for communities for which we have no interaction data</w:t>
      </w:r>
      <w:r>
        <w:t xml:space="preserve"> </w:t>
      </w:r>
      <w:r>
        <w:t xml:space="preserve">[49]</w:t>
      </w:r>
      <w:r>
        <w:t xml:space="preserve">, and are valuable not only in data poor regions but also for predicting interactions for</w:t>
      </w:r>
      <w:r>
        <w:t xml:space="preserve"> </w:t>
      </w:r>
      <w:r>
        <w:t xml:space="preserve">‘</w:t>
      </w:r>
      <w:r>
        <w:t xml:space="preserve">unobservable</w:t>
      </w:r>
      <w:r>
        <w:t xml:space="preserve">’</w:t>
      </w:r>
      <w:r>
        <w:t xml:space="preserve"> </w:t>
      </w:r>
      <w:r>
        <w:t xml:space="preserve">communities</w:t>
      </w:r>
      <w:r>
        <w:t xml:space="preserve"> </w:t>
      </w:r>
      <w:r>
        <w:rPr>
          <w:iCs/>
          <w:i/>
        </w:rPr>
        <w:t xml:space="preserve">e.g.,</w:t>
      </w:r>
      <w:r>
        <w:t xml:space="preserve"> </w:t>
      </w:r>
      <w:r>
        <w:t xml:space="preserve">prehistoric networks</w:t>
      </w:r>
      <w:r>
        <w:t xml:space="preserve"> </w:t>
      </w:r>
      <w:r>
        <w:t xml:space="preserve">[59,60]</w:t>
      </w:r>
      <w:r>
        <w:t xml:space="preserve"> </w:t>
      </w:r>
      <w:r>
        <w:t xml:space="preserve">or future, novel community assemblages. Importantly metawebs are inherently</w:t>
      </w:r>
      <w:r>
        <w:t xml:space="preserve"> </w:t>
      </w:r>
      <w:r>
        <w:t xml:space="preserve">‘</w:t>
      </w:r>
      <w:r>
        <w:t xml:space="preserve">static</w:t>
      </w:r>
      <w:r>
        <w:t xml:space="preserve">’</w:t>
      </w:r>
      <w:r>
        <w:t xml:space="preserve"> </w:t>
      </w:r>
      <w:r>
        <w:t xml:space="preserve">in the sense that they are</w:t>
      </w:r>
      <w:r>
        <w:t xml:space="preserve"> </w:t>
      </w:r>
      <w:r>
        <w:rPr>
          <w:iCs/>
          <w:i/>
        </w:rPr>
        <w:t xml:space="preserve">not</w:t>
      </w:r>
      <w:r>
        <w:t xml:space="preserve"> </w:t>
      </w:r>
      <w:r>
        <w:t xml:space="preserve">able to capture dynamic processes (since the notion of feasibility is all or nothing), however they provide a bigger picture context (</w:t>
      </w:r>
      <w:r>
        <w:rPr>
          <w:iCs/>
          <w:i/>
        </w:rPr>
        <w:t xml:space="preserve">e.g.,</w:t>
      </w:r>
      <w:r>
        <w:t xml:space="preserve"> </w:t>
      </w:r>
      <w:r>
        <w:t xml:space="preserve">understanding the</w:t>
      </w:r>
      <w:r>
        <w:t xml:space="preserve"> </w:t>
      </w:r>
      <w:r>
        <w:rPr>
          <w:iCs/>
          <w:i/>
        </w:rPr>
        <w:t xml:space="preserve">entire</w:t>
      </w:r>
      <w:r>
        <w:t xml:space="preserve"> </w:t>
      </w:r>
      <w:r>
        <w:t xml:space="preserve">diet breadth of a species) and often require little data to construct.</w:t>
      </w:r>
    </w:p>
    <w:bookmarkEnd w:id="34"/>
    <w:bookmarkStart w:id="35"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Cs/>
          <w:i/>
        </w:rPr>
        <w:t xml:space="preserve">both</w:t>
      </w:r>
      <w:r>
        <w:t xml:space="preserve"> </w:t>
      </w:r>
      <w:r>
        <w:t xml:space="preserve">the feasibility of interactions (</w:t>
      </w:r>
      <w:r>
        <w:rPr>
          <w:iCs/>
          <w:i/>
        </w:rPr>
        <w:t xml:space="preserve">i.e.,</w:t>
      </w:r>
      <w:r>
        <w:t xml:space="preserve"> </w:t>
      </w:r>
      <w:r>
        <w:t xml:space="preserve">determine the entire diet breadth of a species) as well as then determine which interactions are realised (</w:t>
      </w:r>
      <w:r>
        <w:rPr>
          <w:iCs/>
          <w:i/>
        </w:rPr>
        <w:t xml:space="preserve">i.e.,</w:t>
      </w:r>
      <w:r>
        <w:t xml:space="preserve"> </w:t>
      </w:r>
      <w:r>
        <w:t xml:space="preserve">incorporate the</w:t>
      </w:r>
      <w:r>
        <w:t xml:space="preserve"> </w:t>
      </w:r>
      <w:r>
        <w:t xml:space="preserve">‘</w:t>
      </w:r>
      <w:r>
        <w:t xml:space="preserve">cost</w:t>
      </w:r>
      <w:r>
        <w:t xml:space="preserve">’</w:t>
      </w:r>
      <w:r>
        <w:t xml:space="preserve"> </w:t>
      </w:r>
      <w:r>
        <w:t xml:space="preserve">of interactions). As far as we are aware there is no model that explicitly accounts for both of these</w:t>
      </w:r>
      <w:r>
        <w:t xml:space="preserve"> </w:t>
      </w:r>
      <w:r>
        <w:t xml:space="preserve">‘</w:t>
      </w:r>
      <w:r>
        <w:t xml:space="preserve">rules</w:t>
      </w:r>
      <w:r>
        <w:t xml:space="preserve">’</w:t>
      </w:r>
      <w:r>
        <w:t xml:space="preserve"> </w:t>
      </w:r>
      <w:r>
        <w:t xml:space="preserve">and rather</w:t>
      </w:r>
      <w:r>
        <w:t xml:space="preserve"> </w:t>
      </w:r>
      <w:r>
        <w:rPr>
          <w:iCs/>
          <w:i/>
        </w:rPr>
        <w:t xml:space="preserve">only</w:t>
      </w:r>
      <w:r>
        <w:t xml:space="preserve"> </w:t>
      </w:r>
      <w:r>
        <w:t xml:space="preserve">account for processes that determine the realisation of an interaction (</w:t>
      </w:r>
      <w:r>
        <w:rPr>
          <w:iCs/>
          <w:i/>
        </w:rPr>
        <w:t xml:space="preserve">i.e.,</w:t>
      </w:r>
      <w:r>
        <w:t xml:space="preserve"> </w:t>
      </w:r>
      <w:r>
        <w:t xml:space="preserve">abundance, predator choice, or non-trophic interactions). Although the use of allometry</w:t>
      </w:r>
      <w:r>
        <w:t xml:space="preserve"> </w:t>
      </w:r>
      <w:r>
        <w:rPr>
          <w:iCs/>
          <w:i/>
        </w:rPr>
        <w:t xml:space="preserve">i.e.,</w:t>
      </w:r>
      <w:r>
        <w:t xml:space="preserve"> </w:t>
      </w:r>
      <w:r>
        <w:t xml:space="preserve">body size</w:t>
      </w:r>
      <w:r>
        <w:t xml:space="preserve"> </w:t>
      </w:r>
      <w:r>
        <w:t xml:space="preserve">[</w:t>
      </w:r>
      <w:r>
        <w:rPr>
          <w:iCs/>
          <w:i/>
        </w:rPr>
        <w:t xml:space="preserve">e.g.,</w:t>
      </w:r>
      <w:r>
        <w:t xml:space="preserve"> </w:t>
      </w:r>
      <w:r>
        <w:t xml:space="preserve">61,62]</w:t>
      </w:r>
      <w:r>
        <w:t xml:space="preserve"> </w:t>
      </w:r>
      <w:r>
        <w:t xml:space="preserve">may represent a first step in capturing</w:t>
      </w:r>
      <w:r>
        <w:t xml:space="preserve"> </w:t>
      </w:r>
      <w:r>
        <w:t xml:space="preserve">‘</w:t>
      </w:r>
      <w:r>
        <w:t xml:space="preserve">evolutionary compatibility</w:t>
      </w:r>
      <w:r>
        <w:t xml:space="preserve">’</w:t>
      </w:r>
      <w:r>
        <w:t xml:space="preserve"> </w:t>
      </w:r>
      <w:r>
        <w:t xml:space="preserve">alongside more energy (predator choice) driven processes we still need to account for other traits that determine feeding compatibility</w:t>
      </w:r>
      <w:r>
        <w:t xml:space="preserve"> </w:t>
      </w:r>
      <w:r>
        <w:t xml:space="preserve">[</w:t>
      </w:r>
      <w:r>
        <w:rPr>
          <w:iCs/>
          <w:i/>
        </w:rPr>
        <w:t xml:space="preserve">e.g.,</w:t>
      </w:r>
      <w:r>
        <w:t xml:space="preserve"> </w:t>
      </w:r>
      <w:r>
        <w:t xml:space="preserve">63 show how incorporating prey defensive properties alongside body size improves predictions]</w:t>
      </w:r>
      <w:r>
        <w:t xml:space="preserve">. In terms of constructing realised networks, diet models</w:t>
      </w:r>
      <w:r>
        <w:t xml:space="preserve"> </w:t>
      </w:r>
      <w:r>
        <w:t xml:space="preserve">[62,64]</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[65,66]</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[67–69]</w:t>
      </w:r>
      <w:r>
        <w:t xml:space="preserve">. However, the are</w:t>
      </w:r>
      <w:r>
        <w:t xml:space="preserve"> </w:t>
      </w:r>
      <w:r>
        <w:t xml:space="preserve">‘</w:t>
      </w:r>
      <w:r>
        <w:t xml:space="preserve">costly</w:t>
      </w:r>
      <w:r>
        <w:t xml:space="preserve">’</w:t>
      </w:r>
      <w:r>
        <w:t xml:space="preserve"> </w:t>
      </w:r>
      <w:r>
        <w:t xml:space="preserve">to construct (requiring data about the entire community as it is the behaviour of the system that determines the behaviour of the part) and also lack the larger context afforded by metawebs.</w:t>
      </w:r>
    </w:p>
    <w:bookmarkEnd w:id="35"/>
    <w:bookmarkStart w:id="36"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w:t>
      </w:r>
      <w:r>
        <w:t xml:space="preserve">process</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as to the distribution of links between species (typically trophic not taxonomic species). These models operate by parametrising an aspect of the network structure, (</w:t>
      </w:r>
      <w:r>
        <w:rPr>
          <w:iCs/>
          <w:i/>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[70]</w:t>
      </w:r>
      <w:r>
        <w:t xml:space="preserve"> </w:t>
      </w:r>
      <w:r>
        <w:t xml:space="preserve">for a parameter-free model) or alternatively uses structural features of an exiting</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[71]</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[72]</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Start w:id="40" w:name="making-progress-with-networks"/>
    <w:p>
      <w:pPr>
        <w:pStyle w:val="Heading1"/>
      </w:pPr>
      <w:r>
        <w:t xml:space="preserve">4. Making Progress with Networks</w:t>
      </w:r>
    </w:p>
    <w:bookmarkStart w:id="38"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[73,74]</w:t>
      </w:r>
      <w:r>
        <w:t xml:space="preserve"> </w:t>
      </w:r>
      <w:r>
        <w:t xml:space="preserve">or tools that will allow for the downsampling of metawebs into realised networks</w:t>
      </w:r>
      <w:r>
        <w:t xml:space="preserve"> </w:t>
      </w:r>
      <w:r>
        <w:t xml:space="preserve">[</w:t>
      </w:r>
      <w:r>
        <w:rPr>
          <w:iCs/>
          <w:i/>
        </w:rPr>
        <w:t xml:space="preserve">e.g.,</w:t>
      </w:r>
      <w:r>
        <w:t xml:space="preserve"> </w:t>
      </w:r>
      <w:r>
        <w:t xml:space="preserve">75]</w:t>
      </w:r>
      <w:r>
        <w:t xml:space="preserve">. Additionally although realised networks are more closely aligned with capturing interaction strength we lack models that allow us to quantify this</w:t>
      </w:r>
      <w:r>
        <w:t xml:space="preserve"> </w:t>
      </w:r>
      <w:r>
        <w:t xml:space="preserve">[39,76]</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[39,58]</w:t>
      </w:r>
      <w:r>
        <w:t xml:space="preserve">, although the rate of false-negatives that may be present in the testing data still present a challenge</w:t>
      </w:r>
      <w:r>
        <w:t xml:space="preserve"> </w:t>
      </w:r>
      <w:r>
        <w:t xml:space="preserve">[77]</w:t>
      </w:r>
      <w:r>
        <w:t xml:space="preserve">, we still lack clear set of guidelines for benchmarking the ability of models to recover structure</w:t>
      </w:r>
      <w:r>
        <w:t xml:space="preserve"> </w:t>
      </w:r>
      <w:r>
        <w:t xml:space="preserve">[78]</w:t>
      </w:r>
      <w:r>
        <w:t xml:space="preserve">.</w:t>
      </w:r>
    </w:p>
    <w:bookmarkEnd w:id="38"/>
    <w:bookmarkStart w:id="39"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[79]</w:t>
      </w:r>
      <w:r>
        <w:t xml:space="preserve">, as well as to what the appropriate level of aggregation is for a</w:t>
      </w:r>
      <w:r>
        <w:t xml:space="preserve"> </w:t>
      </w:r>
      <w:r>
        <w:t xml:space="preserve">‘</w:t>
      </w:r>
      <w:r>
        <w:t xml:space="preserve">network</w:t>
      </w:r>
      <w:r>
        <w:t xml:space="preserve">’</w:t>
      </w:r>
      <w:r>
        <w:t xml:space="preserve"> </w:t>
      </w:r>
      <w:r>
        <w:t xml:space="preserve">[80]</w:t>
      </w:r>
      <w:r>
        <w:t xml:space="preserve">. Which presents a challenge both in deciding what the appropriate spatial (which influences both network properties</w:t>
      </w:r>
      <w:r>
        <w:t xml:space="preserve"> </w:t>
      </w:r>
      <w:r>
        <w:t xml:space="preserve">[81]</w:t>
      </w:r>
      <w:r>
        <w:t xml:space="preserve">, as well as dynamics</w:t>
      </w:r>
      <w:r>
        <w:t xml:space="preserve"> </w:t>
      </w:r>
      <w:r>
        <w:t xml:space="preserve">[82,83]</w:t>
      </w:r>
      <w:r>
        <w:t xml:space="preserve">), and time scales (</w:t>
      </w:r>
      <w:r>
        <w:rPr>
          <w:iCs/>
          <w:i/>
        </w:rPr>
        <w:t xml:space="preserve">e.g.,</w:t>
      </w:r>
      <w:r>
        <w:t xml:space="preserve"> </w:t>
      </w:r>
      <w:r>
        <w:t xml:space="preserve">accounting for seasonal turnover in communities</w:t>
      </w:r>
      <w:r>
        <w:t xml:space="preserve"> </w:t>
      </w:r>
      <w:r>
        <w:t xml:space="preserve">[84,85]</w:t>
      </w:r>
      <w:r>
        <w:t xml:space="preserve"> </w:t>
      </w:r>
      <w:r>
        <w:t xml:space="preserve">and different timescales of co-occurrence records</w:t>
      </w:r>
      <w:r>
        <w:t xml:space="preserve"> </w:t>
      </w:r>
      <w:r>
        <w:t xml:space="preserve">[86]</w:t>
      </w:r>
      <w:r>
        <w:t xml:space="preserve">) are for constructing not only a network but also which type of network representation. Although multilayer networks may allow us to encode the nuances of space and time</w:t>
      </w:r>
      <w:r>
        <w:t xml:space="preserve"> </w:t>
      </w:r>
      <w:r>
        <w:t xml:space="preserve">[87]</w:t>
      </w:r>
      <w:r>
        <w:t xml:space="preserve"> </w:t>
      </w:r>
      <w:r>
        <w:t xml:space="preserve">we still need to understand the implications of</w:t>
      </w:r>
      <w:r>
        <w:t xml:space="preserve"> </w:t>
      </w:r>
      <w:r>
        <w:rPr>
          <w:iCs/>
          <w:i/>
        </w:rPr>
        <w:t xml:space="preserve">e.g.,</w:t>
      </w:r>
      <w:r>
        <w:t xml:space="preserve"> </w:t>
      </w:r>
      <w:r>
        <w:t xml:space="preserve">constructing networks that are not at ecologically but rather politically relevant scales</w:t>
      </w:r>
      <w:r>
        <w:t xml:space="preserve"> </w:t>
      </w:r>
      <w:r>
        <w:t xml:space="preserve">[49]</w:t>
      </w:r>
      <w:r>
        <w:t xml:space="preserve"> </w:t>
      </w:r>
      <w:r>
        <w:t xml:space="preserve">and what we can learn or infer from networks a these scales.</w:t>
      </w:r>
    </w:p>
    <w:bookmarkEnd w:id="39"/>
    <w:bookmarkEnd w:id="40"/>
    <w:bookmarkStart w:id="41"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[88,89]</w:t>
      </w:r>
      <w:r>
        <w:t xml:space="preserve">. It is probably both this nuance as well as a lack of clear boundaries and guidelines as to the links between network form and function</w:t>
      </w:r>
      <w:r>
        <w:t xml:space="preserve"> </w:t>
      </w:r>
      <w:r>
        <w:t xml:space="preserve">[although see 90]</w:t>
      </w:r>
      <w:r>
        <w:t xml:space="preserve"> </w:t>
      </w:r>
      <w:r>
        <w:t xml:space="preserve">that has stifled the</w:t>
      </w:r>
      <w:r>
        <w:t xml:space="preserve"> </w:t>
      </w:r>
      <w:r>
        <w:t xml:space="preserve">‘</w:t>
      </w:r>
      <w:r>
        <w:t xml:space="preserve">productive use</w:t>
      </w:r>
      <w:r>
        <w:t xml:space="preserve">’</w:t>
      </w:r>
      <w:r>
        <w:t xml:space="preserve"> </w:t>
      </w:r>
      <w:r>
        <w:t xml:space="preserve">of networks beyond inventorying the interactions between species. Although, progress with using networks as a means to address questions within larger bodies of ecological theory</w:t>
      </w:r>
      <w:r>
        <w:t xml:space="preserve"> </w:t>
      </w:r>
      <w:r>
        <w:rPr>
          <w:iCs/>
          <w:i/>
        </w:rPr>
        <w:t xml:space="preserve">e.g.,</w:t>
      </w:r>
      <w:r>
        <w:t xml:space="preserve"> </w:t>
      </w:r>
      <w:r>
        <w:t xml:space="preserve">invasion biology</w:t>
      </w:r>
      <w:r>
        <w:t xml:space="preserve"> </w:t>
      </w:r>
      <w:r>
        <w:t xml:space="preserve">[91]</w:t>
      </w:r>
      <w:r>
        <w:t xml:space="preserve"> </w:t>
      </w:r>
      <w:r>
        <w:t xml:space="preserve">and co-existence theory</w:t>
      </w:r>
      <w:r>
        <w:t xml:space="preserve"> </w:t>
      </w:r>
      <w:r>
        <w:t xml:space="preserve">[92]</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p>
      <w:pPr>
        <w:pStyle w:val="TableCaption"/>
      </w:pPr>
      <w:r>
        <w:t xml:space="preserve">An informative table</w:t>
      </w:r>
    </w:p>
    <w:tbl>
      <w:tblPr>
        <w:tblStyle w:val="Table"/>
        <w:tblW w:type="pct" w:w="5000"/>
        <w:tblLook w:firstRow="1" w:lastRow="0" w:firstColumn="0" w:lastColumn="0" w:noHBand="0" w:noVBand="0" w:val="0020"/>
        <w:jc w:val="start"/>
        <w:tblLayout w:type="fixed"/>
        <w:tblCaption w:val="An informative table"/>
      </w:tblPr>
      <w:tblGrid>
        <w:gridCol w:w="1735"/>
        <w:gridCol w:w="2929"/>
        <w:gridCol w:w="3254"/>
      </w:tblGrid>
      <w:tr>
        <w:trPr>
          <w:tblHeader w:val="true"/>
        </w:trPr>
        <w:tc>
          <w:tcPr/>
          <w:p>
            <w:pPr>
              <w:pStyle w:val="Compact"/>
              <w:jc w:val="left"/>
            </w:pPr>
            <w:r>
              <w:t xml:space="preserve">Question (broad)</w:t>
            </w:r>
          </w:p>
        </w:tc>
        <w:tc>
          <w:tcPr/>
          <w:p>
            <w:pPr>
              <w:pStyle w:val="Compact"/>
              <w:jc w:val="left"/>
            </w:pPr>
            <w:r>
              <w:t xml:space="preserve">Question (specific)</w:t>
            </w:r>
          </w:p>
        </w:tc>
        <w:tc>
          <w:tcPr/>
          <w:p>
            <w:pPr>
              <w:pStyle w:val="Compact"/>
              <w:jc w:val="left"/>
            </w:pPr>
            <w:r>
              <w:t xml:space="preserve">Network representation</w:t>
            </w:r>
          </w:p>
        </w:tc>
      </w:tr>
      <w:tr>
        <w:tc>
          <w:tcPr/>
          <w:p>
            <w:pPr>
              <w:pStyle w:val="Compact"/>
              <w:jc w:val="left"/>
            </w:pPr>
            <w:r>
              <w:t xml:space="preserve">Species invasions</w:t>
            </w:r>
          </w:p>
        </w:tc>
        <w:tc>
          <w:tcPr/>
          <w:p>
            <w:pPr>
              <w:pStyle w:val="Compact"/>
              <w:jc w:val="left"/>
            </w:pPr>
            <w:r>
              <w:t xml:space="preserve">What species will the invading species interact with?</w:t>
            </w:r>
          </w:p>
        </w:tc>
        <w:tc>
          <w:tcPr/>
          <w:p>
            <w:pPr>
              <w:pStyle w:val="Compact"/>
              <w:jc w:val="left"/>
            </w:pPr>
            <w:r>
              <w:t xml:space="preserve">Regional metaweb but need to derive information from a global metaweb since these are interactions that are</w:t>
            </w:r>
            <w:r>
              <w:t xml:space="preserve"> </w:t>
            </w:r>
            <w:r>
              <w:t xml:space="preserve">‘</w:t>
            </w:r>
            <w:r>
              <w:t xml:space="preserve">novel</w:t>
            </w:r>
            <w:r>
              <w:t xml:space="preserve">’</w:t>
            </w:r>
          </w:p>
        </w:tc>
      </w:tr>
      <w:tr>
        <w:tc>
          <w:tcPr/>
          <w:p>
            <w:pPr>
              <w:pStyle w:val="Compact"/>
              <w:jc w:val="left"/>
            </w:pPr>
            <w:r>
              <w:t xml:space="preserve">Species invasions</w:t>
            </w:r>
          </w:p>
        </w:tc>
        <w:tc>
          <w:tcPr/>
          <w:p>
            <w:pPr>
              <w:pStyle w:val="Compact"/>
              <w:jc w:val="left"/>
            </w:pPr>
            <w:r>
              <w:t xml:space="preserve">How does the invading species alter network dynamics and function?</w:t>
            </w:r>
          </w:p>
        </w:tc>
        <w:tc>
          <w:tcPr/>
          <w:p>
            <w:pPr>
              <w:pStyle w:val="Compact"/>
              <w:jc w:val="left"/>
            </w:pPr>
            <w:r>
              <w:t xml:space="preserve">Realised network (after having moved through the global metaweb to understand which interactions are feasible)</w:t>
            </w:r>
          </w:p>
        </w:tc>
      </w:tr>
      <w:tr>
        <w:tc>
          <w:tcPr/>
          <w:p>
            <w:pPr>
              <w:pStyle w:val="Compact"/>
              <w:jc w:val="left"/>
            </w:pPr>
            <w:r>
              <w:t xml:space="preserve">Range shifts and novel communities</w:t>
            </w:r>
          </w:p>
        </w:tc>
        <w:tc>
          <w:tcPr/>
          <w:p>
            <w:pPr>
              <w:pStyle w:val="Compact"/>
              <w:jc w:val="left"/>
            </w:pPr>
            <w:r>
              <w:t xml:space="preserve">Under global change how will novel community assemblages interact?</w:t>
            </w:r>
          </w:p>
        </w:tc>
        <w:tc>
          <w:tcPr/>
          <w:p>
            <w:pPr>
              <w:pStyle w:val="Compact"/>
              <w:jc w:val="left"/>
            </w:pPr>
            <w:r>
              <w:t xml:space="preserve">Global metaweb, need context of broader community</w:t>
            </w:r>
          </w:p>
        </w:tc>
      </w:tr>
      <w:tr>
        <w:tc>
          <w:tcPr/>
          <w:p>
            <w:pPr>
              <w:pStyle w:val="Compact"/>
              <w:jc w:val="left"/>
            </w:pPr>
            <w:r>
              <w:t xml:space="preserve">Extinctions</w:t>
            </w:r>
          </w:p>
        </w:tc>
        <w:tc>
          <w:tcPr/>
          <w:p>
            <w:pPr>
              <w:pStyle w:val="Compact"/>
              <w:jc w:val="left"/>
            </w:pPr>
            <w:r>
              <w:t xml:space="preserve">Cascading effect of the loss of a species from the network</w:t>
            </w:r>
          </w:p>
        </w:tc>
        <w:tc>
          <w:tcPr/>
          <w:p>
            <w:pPr>
              <w:pStyle w:val="Compact"/>
              <w:jc w:val="left"/>
            </w:pPr>
            <w:r>
              <w:t xml:space="preserve">Regional metaweb - need to account for entire diet, a realised network will exclude the entire diet but will allow to elucidate the final structure</w:t>
            </w:r>
          </w:p>
        </w:tc>
      </w:tr>
      <w:tr>
        <w:tc>
          <w:tcPr/>
          <w:p>
            <w:pPr>
              <w:pStyle w:val="Compact"/>
              <w:jc w:val="left"/>
            </w:pPr>
            <w:r>
              <w:t xml:space="preserve">Species/community persistence</w:t>
            </w:r>
          </w:p>
        </w:tc>
        <w:tc>
          <w:tcPr/>
          <w:p>
            <w:pPr>
              <w:pStyle w:val="Compact"/>
              <w:jc w:val="left"/>
            </w:pPr>
            <w:r>
              <w:t xml:space="preserve">Dynamics over time. Stability/resilience. How does a change in pop</w:t>
            </w:r>
            <w:r>
              <w:t xml:space="preserve"> </w:t>
            </w:r>
            <w:r>
              <w:rPr>
                <w:iCs/>
                <w:i/>
              </w:rPr>
              <w:t xml:space="preserve">A</w:t>
            </w:r>
            <w:r>
              <w:t xml:space="preserve"> </w:t>
            </w:r>
            <w:r>
              <w:t xml:space="preserve">affect pop</w:t>
            </w:r>
            <w:r>
              <w:t xml:space="preserve"> </w:t>
            </w:r>
            <w:r>
              <w:rPr>
                <w:iCs/>
                <w:i/>
              </w:rPr>
              <w:t xml:space="preserve">B</w:t>
            </w:r>
            <w:r>
              <w:t xml:space="preserve">?</w:t>
            </w:r>
          </w:p>
        </w:tc>
        <w:tc>
          <w:tcPr/>
          <w:p>
            <w:pPr>
              <w:pStyle w:val="Compact"/>
              <w:jc w:val="left"/>
            </w:pPr>
            <w:r>
              <w:t xml:space="preserve">Realised networks - but dynamic!</w:t>
            </w:r>
          </w:p>
        </w:tc>
      </w:tr>
      <w:tr>
        <w:tc>
          <w:tcPr/>
          <w:p>
            <w:pPr>
              <w:pStyle w:val="Compact"/>
              <w:jc w:val="left"/>
            </w:pPr>
            <w:r>
              <w:t xml:space="preserve">Synthetic networks</w:t>
            </w:r>
          </w:p>
        </w:tc>
        <w:tc>
          <w:tcPr/>
          <w:p>
            <w:pPr>
              <w:pStyle w:val="Compact"/>
              <w:jc w:val="left"/>
            </w:pPr>
            <w:r>
              <w:t xml:space="preserve">Creating ecologically plausible communities for synthetic analyses</w:t>
            </w:r>
          </w:p>
        </w:tc>
        <w:tc>
          <w:tcPr/>
          <w:p>
            <w:pPr>
              <w:pStyle w:val="Compact"/>
              <w:jc w:val="left"/>
            </w:pPr>
            <w:r>
              <w:t xml:space="preserve">Structural networks - data light!</w:t>
            </w:r>
          </w:p>
        </w:tc>
      </w:tr>
      <w:tr>
        <w:tc>
          <w:tcPr/>
          <w:p>
            <w:pPr>
              <w:pStyle w:val="Compact"/>
              <w:jc w:val="left"/>
            </w:pPr>
            <w:r>
              <w:t xml:space="preserve">Practical use</w:t>
            </w:r>
          </w:p>
        </w:tc>
        <w:tc>
          <w:tcPr/>
          <w:p>
            <w:pPr>
              <w:pStyle w:val="Compact"/>
              <w:jc w:val="left"/>
            </w:pPr>
            <w:r>
              <w:t xml:space="preserve">What is both attainable (data constraints) but also of practical use to</w:t>
            </w:r>
            <w:r>
              <w:t xml:space="preserve"> </w:t>
            </w:r>
            <w:r>
              <w:t xml:space="preserve">‘</w:t>
            </w:r>
            <w:r>
              <w:t xml:space="preserve">real world</w:t>
            </w:r>
            <w:r>
              <w:t xml:space="preserve">’</w:t>
            </w:r>
            <w:r>
              <w:t xml:space="preserve"> </w:t>
            </w:r>
            <w:r>
              <w:t xml:space="preserve">decision making. So moving from theory to applied</w:t>
            </w:r>
          </w:p>
        </w:tc>
        <w:tc>
          <w:tcPr/>
          <w:p>
            <w:pPr>
              <w:pStyle w:val="Compact"/>
              <w:jc w:val="left"/>
            </w:pPr>
            <w:r>
              <w:t xml:space="preserve">??Regional metawebs??</w:t>
            </w:r>
          </w:p>
        </w:tc>
      </w:tr>
    </w:tbl>
    <w:bookmarkEnd w:id="41"/>
    <w:bookmarkStart w:id="222" w:name="references"/>
    <w:p>
      <w:pPr>
        <w:pStyle w:val="Heading1"/>
      </w:pPr>
      <w:r>
        <w:t xml:space="preserve">References</w:t>
      </w:r>
    </w:p>
    <w:bookmarkStart w:id="221" w:name="refs"/>
    <w:bookmarkStart w:id="43"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2">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3"/>
    <w:bookmarkStart w:id="45"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4">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5"/>
    <w:bookmarkStart w:id="47" w:name="ref-poisotDescribeUnderstandPredict2016"/>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46">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47"/>
    <w:bookmarkStart w:id="49" w:name="X41e90cde2344b49d6920f05c9ac1f9a5dcba573"/>
    <w:p>
      <w:pPr>
        <w:pStyle w:val="Bibliography"/>
      </w:pPr>
      <w:r>
        <w:t xml:space="preserve">4.</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48">
        <w:r>
          <w:rPr>
            <w:rStyle w:val="Hyperlink"/>
          </w:rPr>
          <w:t xml:space="preserve">Deciphering probabilistic species interaction networks</w:t>
        </w:r>
      </w:hyperlink>
      <w:r>
        <w:t xml:space="preserve">EcoEvoRxiv</w:t>
      </w:r>
    </w:p>
    <w:bookmarkEnd w:id="49"/>
    <w:bookmarkStart w:id="51" w:name="Xf1526616b81e2f92af827aa5b123838b8d56bfd"/>
    <w:p>
      <w:pPr>
        <w:pStyle w:val="Bibliography"/>
      </w:pPr>
      <w:r>
        <w:t xml:space="preserve">5.</w:t>
      </w:r>
      <w:r>
        <w:t xml:space="preserve"> </w:t>
      </w:r>
      <w:r>
        <w:t xml:space="preserve">	</w:t>
      </w:r>
      <w:r>
        <w:t xml:space="preserve">Yodzis, P. (1982)</w:t>
      </w:r>
      <w:r>
        <w:t xml:space="preserve"> </w:t>
      </w:r>
      <w:hyperlink r:id="rId50">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51"/>
    <w:bookmarkStart w:id="53" w:name="ref-williamsSimpleRulesYield2000"/>
    <w:p>
      <w:pPr>
        <w:pStyle w:val="Bibliography"/>
      </w:pPr>
      <w:r>
        <w:t xml:space="preserve">6.</w:t>
      </w:r>
      <w:r>
        <w:t xml:space="preserve"> </w:t>
      </w:r>
      <w:r>
        <w:t xml:space="preserve">	</w:t>
      </w:r>
      <w:r>
        <w:t xml:space="preserve">Williams, R.J. and Martinez, N.D. (2000)</w:t>
      </w:r>
      <w:r>
        <w:t xml:space="preserve"> </w:t>
      </w:r>
      <w:hyperlink r:id="rId52">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53"/>
    <w:bookmarkStart w:id="55" w:name="X1e400912f73fb757a731e54197f38b81e74f066"/>
    <w:p>
      <w:pPr>
        <w:pStyle w:val="Bibliography"/>
      </w:pPr>
      <w:r>
        <w:t xml:space="preserve">7.</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54">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55"/>
    <w:bookmarkStart w:id="57" w:name="ref-pringleUntanglingFoodWebs2020"/>
    <w:p>
      <w:pPr>
        <w:pStyle w:val="Bibliography"/>
      </w:pPr>
      <w:r>
        <w:t xml:space="preserve">8.</w:t>
      </w:r>
      <w:r>
        <w:t xml:space="preserve"> </w:t>
      </w:r>
      <w:r>
        <w:t xml:space="preserve">	</w:t>
      </w:r>
      <w:r>
        <w:t xml:space="preserve">Pringle, R.M. (2020)</w:t>
      </w:r>
      <w:r>
        <w:t xml:space="preserve"> </w:t>
      </w:r>
      <w:hyperlink r:id="rId56">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57"/>
    <w:bookmarkStart w:id="58"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58"/>
    <w:bookmarkStart w:id="60" w:name="Xe227781537312aad81566d289906b7942bbcf13"/>
    <w:p>
      <w:pPr>
        <w:pStyle w:val="Bibliography"/>
      </w:pPr>
      <w:r>
        <w:t xml:space="preserve">10.</w:t>
      </w:r>
      <w:r>
        <w:t xml:space="preserve"> </w:t>
      </w:r>
      <w:r>
        <w:t xml:space="preserve">	</w:t>
      </w:r>
      <w:r>
        <w:t xml:space="preserve">Lindeman, R.L. (1942)</w:t>
      </w:r>
      <w:r>
        <w:t xml:space="preserve"> </w:t>
      </w:r>
      <w:hyperlink r:id="rId59">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0"/>
    <w:bookmarkStart w:id="62" w:name="ref-caronTraitmatchingModelsPredict2024"/>
    <w:p>
      <w:pPr>
        <w:pStyle w:val="Bibliography"/>
      </w:pPr>
      <w:r>
        <w:t xml:space="preserve">11.</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61">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62"/>
    <w:bookmarkStart w:id="64" w:name="Xaad5d089781464e09d30bec824bd68c468804d7"/>
    <w:p>
      <w:pPr>
        <w:pStyle w:val="Bibliography"/>
      </w:pPr>
      <w:r>
        <w:t xml:space="preserve">12.</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3">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64"/>
    <w:bookmarkStart w:id="66" w:name="ref-berlowInteractionStrengthsFood2004"/>
    <w:p>
      <w:pPr>
        <w:pStyle w:val="Bibliography"/>
      </w:pPr>
      <w:r>
        <w:t xml:space="preserve">13.</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65">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66"/>
    <w:bookmarkStart w:id="68"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67">
        <w:r>
          <w:rPr>
            <w:rStyle w:val="Hyperlink"/>
          </w:rPr>
          <w:t xml:space="preserve">10.1111/1365-2435.12763</w:t>
        </w:r>
      </w:hyperlink>
    </w:p>
    <w:bookmarkEnd w:id="68"/>
    <w:bookmarkStart w:id="70" w:name="ref-strydomGraphEmbeddingTransfer2023"/>
    <w:p>
      <w:pPr>
        <w:pStyle w:val="Bibliography"/>
      </w:pPr>
      <w:r>
        <w:t xml:space="preserve">15.</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69">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0"/>
    <w:bookmarkStart w:id="72" w:name="ref-segarRoleEvolutionShaping2020"/>
    <w:p>
      <w:pPr>
        <w:pStyle w:val="Bibliography"/>
      </w:pPr>
      <w:r>
        <w:t xml:space="preserve">16.</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71">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72"/>
    <w:bookmarkStart w:id="74" w:name="ref-gomezEcologicalInteractionsAre2010"/>
    <w:p>
      <w:pPr>
        <w:pStyle w:val="Bibliography"/>
      </w:pPr>
      <w:r>
        <w:t xml:space="preserve">17.</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73">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74"/>
    <w:bookmarkStart w:id="76"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75">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76"/>
    <w:bookmarkStart w:id="78" w:name="ref-soberonGrinnellianEltonianNiches2007"/>
    <w:p>
      <w:pPr>
        <w:pStyle w:val="Bibliography"/>
      </w:pPr>
      <w:r>
        <w:t xml:space="preserve">19.</w:t>
      </w:r>
      <w:r>
        <w:t xml:space="preserve"> </w:t>
      </w:r>
      <w:r>
        <w:t xml:space="preserve">	</w:t>
      </w:r>
      <w:r>
        <w:t xml:space="preserve">Soberón, J. (2007)</w:t>
      </w:r>
      <w:r>
        <w:t xml:space="preserve"> </w:t>
      </w:r>
      <w:hyperlink r:id="rId77">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Cs/>
          <w:i/>
        </w:rPr>
        <w:t xml:space="preserve">Ecology Letters</w:t>
      </w:r>
      <w:r>
        <w:t xml:space="preserve"> </w:t>
      </w:r>
      <w:r>
        <w:t xml:space="preserve">10, 1115–1123</w:t>
      </w:r>
    </w:p>
    <w:bookmarkEnd w:id="78"/>
    <w:bookmarkStart w:id="80" w:name="ref-blanchetCooccurrenceNotEvidence2020"/>
    <w:p>
      <w:pPr>
        <w:pStyle w:val="Bibliography"/>
      </w:pPr>
      <w:r>
        <w:t xml:space="preserve">20.</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9">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80"/>
    <w:bookmarkStart w:id="82" w:name="X22de709a0892f7df2c5e90247dcb7344c16197f"/>
    <w:p>
      <w:pPr>
        <w:pStyle w:val="Bibliography"/>
      </w:pPr>
      <w:r>
        <w:t xml:space="preserve">21.</w:t>
      </w:r>
      <w:r>
        <w:t xml:space="preserve"> </w:t>
      </w:r>
      <w:r>
        <w:t xml:space="preserve">	</w:t>
      </w:r>
      <w:r>
        <w:t xml:space="preserve">Dansereau, G.</w:t>
      </w:r>
      <w:r>
        <w:t xml:space="preserve"> </w:t>
      </w:r>
      <w:r>
        <w:rPr>
          <w:iCs/>
          <w:i/>
        </w:rPr>
        <w:t xml:space="preserve">et al.</w:t>
      </w:r>
      <w:r>
        <w:t xml:space="preserve"> </w:t>
      </w:r>
      <w:r>
        <w:t xml:space="preserve">(2024)</w:t>
      </w:r>
      <w:r>
        <w:t xml:space="preserve"> </w:t>
      </w:r>
      <w:hyperlink r:id="rId81">
        <w:r>
          <w:rPr>
            <w:rStyle w:val="Hyperlink"/>
          </w:rPr>
          <w:t xml:space="preserve">Spatially explicit predictions of food web structure from regional-level data</w:t>
        </w:r>
      </w:hyperlink>
      <w:r>
        <w:t xml:space="preserve">.</w:t>
      </w:r>
      <w:r>
        <w:t xml:space="preserve"> </w:t>
      </w:r>
      <w:r>
        <w:rPr>
          <w:iCs/>
          <w:i/>
        </w:rPr>
        <w:t xml:space="preserve">Philosophical Transactions of the Royal Society B: Biological Sciences</w:t>
      </w:r>
      <w:r>
        <w:t xml:space="preserve"> </w:t>
      </w:r>
      <w:r>
        <w:t xml:space="preserve">379</w:t>
      </w:r>
    </w:p>
    <w:bookmarkEnd w:id="82"/>
    <w:bookmarkStart w:id="84" w:name="ref-higinoMismatchIUCNRange2023"/>
    <w:p>
      <w:pPr>
        <w:pStyle w:val="Bibliography"/>
      </w:pPr>
      <w:r>
        <w:t xml:space="preserve">22.</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83">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84"/>
    <w:bookmarkStart w:id="86" w:name="X8f3d1de04516835fd1376e2647a281b763af4fc"/>
    <w:p>
      <w:pPr>
        <w:pStyle w:val="Bibliography"/>
      </w:pPr>
      <w:r>
        <w:t xml:space="preserve">23.</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8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86"/>
    <w:bookmarkStart w:id="88" w:name="X148151be55fae469550d414afe81ac309261681"/>
    <w:p>
      <w:pPr>
        <w:pStyle w:val="Bibliography"/>
      </w:pPr>
      <w:r>
        <w:t xml:space="preserve">24.</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87">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88"/>
    <w:bookmarkStart w:id="90" w:name="ref-momalTreebasedInferenceSpecies2020"/>
    <w:p>
      <w:pPr>
        <w:pStyle w:val="Bibliography"/>
      </w:pPr>
      <w:r>
        <w:t xml:space="preserve">25.</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89">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90"/>
    <w:bookmarkStart w:id="92" w:name="ref-poisotSpeciesWhyEcological2015"/>
    <w:p>
      <w:pPr>
        <w:pStyle w:val="Bibliography"/>
      </w:pPr>
      <w:r>
        <w:t xml:space="preserve">26.</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91">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92"/>
    <w:bookmarkStart w:id="94" w:name="ref-pykeOptimalForagingTheory1984"/>
    <w:p>
      <w:pPr>
        <w:pStyle w:val="Bibliography"/>
      </w:pPr>
      <w:r>
        <w:t xml:space="preserve">27.</w:t>
      </w:r>
      <w:r>
        <w:t xml:space="preserve"> </w:t>
      </w:r>
      <w:r>
        <w:t xml:space="preserve">	</w:t>
      </w:r>
      <w:r>
        <w:t xml:space="preserve">Pyke, G. (1984)</w:t>
      </w:r>
      <w:r>
        <w:t xml:space="preserve"> </w:t>
      </w:r>
      <w:hyperlink r:id="rId93">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Cs/>
          <w:i/>
        </w:rPr>
        <w:t xml:space="preserve">Annual Review of Ecology, Evolution and Systematic</w:t>
      </w:r>
      <w:r>
        <w:t xml:space="preserve"> </w:t>
      </w:r>
      <w:r>
        <w:t xml:space="preserve">15, 523–575</w:t>
      </w:r>
    </w:p>
    <w:bookmarkEnd w:id="94"/>
    <w:bookmarkStart w:id="96" w:name="ref-brownMetabolicTheoryEcology2004"/>
    <w:p>
      <w:pPr>
        <w:pStyle w:val="Bibliography"/>
      </w:pPr>
      <w:r>
        <w:t xml:space="preserve">28.</w:t>
      </w:r>
      <w:r>
        <w:t xml:space="preserve"> </w:t>
      </w:r>
      <w:r>
        <w:t xml:space="preserve">	</w:t>
      </w:r>
      <w:r>
        <w:t xml:space="preserve">Brown, J.H.</w:t>
      </w:r>
      <w:r>
        <w:t xml:space="preserve"> </w:t>
      </w:r>
      <w:r>
        <w:rPr>
          <w:iCs/>
          <w:i/>
        </w:rPr>
        <w:t xml:space="preserve">et al.</w:t>
      </w:r>
      <w:r>
        <w:t xml:space="preserve"> </w:t>
      </w:r>
      <w:r>
        <w:t xml:space="preserve">(2004)</w:t>
      </w:r>
      <w:r>
        <w:t xml:space="preserve"> </w:t>
      </w:r>
      <w:hyperlink r:id="rId95">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85, 1771–1789</w:t>
      </w:r>
    </w:p>
    <w:bookmarkEnd w:id="96"/>
    <w:bookmarkStart w:id="98" w:name="ref-yodzisBodySizeConsumerResource1992"/>
    <w:p>
      <w:pPr>
        <w:pStyle w:val="Bibliography"/>
      </w:pPr>
      <w:r>
        <w:t xml:space="preserve">29.</w:t>
      </w:r>
      <w:r>
        <w:t xml:space="preserve"> </w:t>
      </w:r>
      <w:r>
        <w:t xml:space="preserve">	</w:t>
      </w:r>
      <w:r>
        <w:t xml:space="preserve">Yodzis, P. and Innes, S. (1992)</w:t>
      </w:r>
      <w:r>
        <w:t xml:space="preserve"> </w:t>
      </w:r>
      <w:hyperlink r:id="rId97">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Cs/>
          <w:i/>
        </w:rPr>
        <w:t xml:space="preserve">The American Naturalist</w:t>
      </w:r>
      <w:r>
        <w:t xml:space="preserve"> </w:t>
      </w:r>
      <w:r>
        <w:t xml:space="preserve">139, 1151–1175</w:t>
      </w:r>
    </w:p>
    <w:bookmarkEnd w:id="98"/>
    <w:bookmarkStart w:id="100" w:name="ref-cherifEnvironmentRescueCan2024"/>
    <w:p>
      <w:pPr>
        <w:pStyle w:val="Bibliography"/>
      </w:pPr>
      <w:r>
        <w:t xml:space="preserve">30.</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9">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0"/>
    <w:bookmarkStart w:id="102" w:name="X0c2a588d4c668aa5d8efe715af4b32a452d7f80"/>
    <w:p>
      <w:pPr>
        <w:pStyle w:val="Bibliography"/>
      </w:pPr>
      <w:r>
        <w:t xml:space="preserve">31.</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1">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2"/>
    <w:bookmarkStart w:id="104" w:name="ref-golubskiModifyingModifiersWhat2011"/>
    <w:p>
      <w:pPr>
        <w:pStyle w:val="Bibliography"/>
      </w:pPr>
      <w:r>
        <w:t xml:space="preserve">32.</w:t>
      </w:r>
      <w:r>
        <w:t xml:space="preserve"> </w:t>
      </w:r>
      <w:r>
        <w:t xml:space="preserve">	</w:t>
      </w:r>
      <w:r>
        <w:t xml:space="preserve">Golubski, A.J. and Abrams, P.A. (2011)</w:t>
      </w:r>
      <w:r>
        <w:t xml:space="preserve"> </w:t>
      </w:r>
      <w:hyperlink r:id="rId103">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04"/>
    <w:bookmarkStart w:id="106" w:name="Xce61f9463b8a9f3b89eeb4518bbe3b5ec8b2ca7"/>
    <w:p>
      <w:pPr>
        <w:pStyle w:val="Bibliography"/>
      </w:pPr>
      <w:r>
        <w:t xml:space="preserve">33.</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05">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06"/>
    <w:bookmarkStart w:id="108" w:name="ref-kefiMoreMealIntegrating2012"/>
    <w:p>
      <w:pPr>
        <w:pStyle w:val="Bibliography"/>
      </w:pPr>
      <w:r>
        <w:t xml:space="preserve">34.</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07">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08"/>
    <w:bookmarkStart w:id="110" w:name="ref-kefiNetworkStructureFood2015"/>
    <w:p>
      <w:pPr>
        <w:pStyle w:val="Bibliography"/>
      </w:pPr>
      <w:r>
        <w:t xml:space="preserve">35.</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09">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0"/>
    <w:bookmarkStart w:id="112" w:name="X591894dce6a7dd087129459d3c224d8a4a26011"/>
    <w:p>
      <w:pPr>
        <w:pStyle w:val="Bibliography"/>
      </w:pPr>
      <w:r>
        <w:t xml:space="preserve">36.</w:t>
      </w:r>
      <w:r>
        <w:t xml:space="preserve"> </w:t>
      </w:r>
      <w:r>
        <w:t xml:space="preserve">	</w:t>
      </w:r>
      <w:r>
        <w:t xml:space="preserve">Buche, L.</w:t>
      </w:r>
      <w:r>
        <w:t xml:space="preserve"> </w:t>
      </w:r>
      <w:r>
        <w:rPr>
          <w:iCs/>
          <w:i/>
        </w:rPr>
        <w:t xml:space="preserve">et al.</w:t>
      </w:r>
      <w:r>
        <w:t xml:space="preserve"> </w:t>
      </w:r>
      <w:r>
        <w:t xml:space="preserve">(2024)</w:t>
      </w:r>
      <w:r>
        <w:t xml:space="preserve"> </w:t>
      </w:r>
      <w:hyperlink r:id="rId111">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Cs/>
          <w:i/>
        </w:rPr>
        <w:t xml:space="preserve">The American Naturalist</w:t>
      </w:r>
      <w:r>
        <w:t xml:space="preserve"> </w:t>
      </w:r>
      <w:r>
        <w:t xml:space="preserve">203, 458–472</w:t>
      </w:r>
    </w:p>
    <w:bookmarkEnd w:id="112"/>
    <w:bookmarkStart w:id="114" w:name="X03e9e0a0d566f92bb17f572b5d8593be755e14a"/>
    <w:p>
      <w:pPr>
        <w:pStyle w:val="Bibliography"/>
      </w:pPr>
      <w:r>
        <w:t xml:space="preserve">37.</w:t>
      </w:r>
      <w:r>
        <w:t xml:space="preserve"> </w:t>
      </w:r>
      <w:r>
        <w:t xml:space="preserve">	</w:t>
      </w:r>
      <w:r>
        <w:t xml:space="preserve">Staniczenko, P.P.A.</w:t>
      </w:r>
      <w:r>
        <w:t xml:space="preserve"> </w:t>
      </w:r>
      <w:r>
        <w:rPr>
          <w:iCs/>
          <w:i/>
        </w:rPr>
        <w:t xml:space="preserve">et al.</w:t>
      </w:r>
      <w:r>
        <w:t xml:space="preserve"> </w:t>
      </w:r>
      <w:r>
        <w:t xml:space="preserve">(2010)</w:t>
      </w:r>
      <w:r>
        <w:t xml:space="preserve"> </w:t>
      </w:r>
      <w:hyperlink r:id="rId113">
        <w:r>
          <w:rPr>
            <w:rStyle w:val="Hyperlink"/>
          </w:rPr>
          <w:t xml:space="preserve">Structural dynamics and robustness of food webs</w:t>
        </w:r>
      </w:hyperlink>
      <w:r>
        <w:t xml:space="preserve">.</w:t>
      </w:r>
      <w:r>
        <w:t xml:space="preserve"> </w:t>
      </w:r>
      <w:r>
        <w:rPr>
          <w:iCs/>
          <w:i/>
        </w:rPr>
        <w:t xml:space="preserve">Ecology Letters</w:t>
      </w:r>
      <w:r>
        <w:t xml:space="preserve"> </w:t>
      </w:r>
      <w:r>
        <w:t xml:space="preserve">13, 891–899</w:t>
      </w:r>
    </w:p>
    <w:bookmarkEnd w:id="114"/>
    <w:bookmarkStart w:id="116" w:name="Xf53c03f1c3fea4e4289657cbb0682f5f23e8b1d"/>
    <w:p>
      <w:pPr>
        <w:pStyle w:val="Bibliography"/>
      </w:pPr>
      <w:r>
        <w:t xml:space="preserve">38.</w:t>
      </w:r>
      <w:r>
        <w:t xml:space="preserve"> </w:t>
      </w:r>
      <w:r>
        <w:t xml:space="preserve">	</w:t>
      </w:r>
      <w:r>
        <w:t xml:space="preserve">Jordano, P. (2016)</w:t>
      </w:r>
      <w:r>
        <w:t xml:space="preserve"> </w:t>
      </w:r>
      <w:hyperlink r:id="rId115">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116"/>
    <w:bookmarkStart w:id="118" w:name="ref-strydomRoadmapPredictingSpecies2021"/>
    <w:p>
      <w:pPr>
        <w:pStyle w:val="Bibliography"/>
      </w:pPr>
      <w:r>
        <w:t xml:space="preserve">39.</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17">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18"/>
    <w:bookmarkStart w:id="119" w:name="ref-bitonInductiveLinkPrediction2024"/>
    <w:p>
      <w:pPr>
        <w:pStyle w:val="Bibliography"/>
      </w:pPr>
      <w:r>
        <w:t xml:space="preserve">40.</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119"/>
    <w:bookmarkStart w:id="120"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120"/>
    <w:bookmarkStart w:id="122" w:name="ref-dallasPredictingCrypticLinks2017"/>
    <w:p>
      <w:pPr>
        <w:pStyle w:val="Bibliography"/>
      </w:pPr>
      <w:r>
        <w:t xml:space="preserve">42.</w:t>
      </w:r>
      <w:r>
        <w:t xml:space="preserve"> </w:t>
      </w:r>
      <w:r>
        <w:t xml:space="preserve">	</w:t>
      </w:r>
      <w:r>
        <w:t xml:space="preserve">Dallas, T.</w:t>
      </w:r>
      <w:r>
        <w:t xml:space="preserve"> </w:t>
      </w:r>
      <w:r>
        <w:rPr>
          <w:iCs/>
          <w:i/>
        </w:rPr>
        <w:t xml:space="preserve">et al.</w:t>
      </w:r>
      <w:r>
        <w:t xml:space="preserve"> </w:t>
      </w:r>
      <w:r>
        <w:t xml:space="preserve">(2017)</w:t>
      </w:r>
      <w:r>
        <w:t xml:space="preserve"> </w:t>
      </w:r>
      <w:hyperlink r:id="rId121">
        <w:r>
          <w:rPr>
            <w:rStyle w:val="Hyperlink"/>
          </w:rPr>
          <w:t xml:space="preserve">Predicting cryptic links in host-parasite networks</w:t>
        </w:r>
      </w:hyperlink>
      <w:r>
        <w:t xml:space="preserve">.</w:t>
      </w:r>
      <w:r>
        <w:t xml:space="preserve"> </w:t>
      </w:r>
      <w:r>
        <w:rPr>
          <w:iCs/>
          <w:i/>
        </w:rPr>
        <w:t xml:space="preserve">PLOS Computational Biology</w:t>
      </w:r>
      <w:r>
        <w:t xml:space="preserve"> </w:t>
      </w:r>
      <w:r>
        <w:t xml:space="preserve">13, e1005557</w:t>
      </w:r>
    </w:p>
    <w:bookmarkEnd w:id="122"/>
    <w:bookmarkStart w:id="124" w:name="ref-stoufferAllEcologicalModels2019"/>
    <w:p>
      <w:pPr>
        <w:pStyle w:val="Bibliography"/>
      </w:pPr>
      <w:r>
        <w:t xml:space="preserve">43.</w:t>
      </w:r>
      <w:r>
        <w:t xml:space="preserve"> </w:t>
      </w:r>
      <w:r>
        <w:t xml:space="preserve">	</w:t>
      </w:r>
      <w:r>
        <w:t xml:space="preserve">Stouffer, D.B. (2019)</w:t>
      </w:r>
      <w:r>
        <w:t xml:space="preserve"> </w:t>
      </w:r>
      <w:hyperlink r:id="rId123">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24"/>
    <w:bookmarkStart w:id="126" w:name="ref-songRigorousValidationEcological2024"/>
    <w:p>
      <w:pPr>
        <w:pStyle w:val="Bibliography"/>
      </w:pPr>
      <w:r>
        <w:t xml:space="preserve">44.</w:t>
      </w:r>
      <w:r>
        <w:t xml:space="preserve"> </w:t>
      </w:r>
      <w:r>
        <w:t xml:space="preserve">	</w:t>
      </w:r>
      <w:r>
        <w:t xml:space="preserve">Song, C. and Levine, J.M. (2024)</w:t>
      </w:r>
      <w:r>
        <w:t xml:space="preserve"> </w:t>
      </w:r>
      <w:hyperlink r:id="rId125">
        <w:r>
          <w:rPr>
            <w:rStyle w:val="Hyperlink"/>
          </w:rPr>
          <w:t xml:space="preserve">Rigorous (in)validation of ecological models</w:t>
        </w:r>
      </w:hyperlink>
      <w:r>
        <w:t xml:space="preserve">bioRxiv, 2024.09.19.613075</w:t>
      </w:r>
    </w:p>
    <w:bookmarkEnd w:id="126"/>
    <w:bookmarkStart w:id="128" w:name="X9a5602d39772ae027b885bf5c9cb3d36ba71c0c"/>
    <w:p>
      <w:pPr>
        <w:pStyle w:val="Bibliography"/>
      </w:pPr>
      <w:r>
        <w:t xml:space="preserve">45.</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7">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28"/>
    <w:bookmarkStart w:id="130" w:name="X0fb50f1746fa9d2b24f89ed5bfe6ae1a2f58cc2"/>
    <w:p>
      <w:pPr>
        <w:pStyle w:val="Bibliography"/>
      </w:pPr>
      <w:r>
        <w:t xml:space="preserve">46.</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9">
        <w:r>
          <w:rPr>
            <w:rStyle w:val="Hyperlink"/>
          </w:rPr>
          <w:t xml:space="preserve">A framework for reconstructing ancient food webs using functional trait data</w:t>
        </w:r>
      </w:hyperlink>
      <w:r>
        <w:t xml:space="preserve">bioRxiv, 2024.01.30.578036</w:t>
      </w:r>
    </w:p>
    <w:bookmarkEnd w:id="130"/>
    <w:bookmarkStart w:id="132" w:name="ref-dunneCompilationNetworkAnalyses2008"/>
    <w:p>
      <w:pPr>
        <w:pStyle w:val="Bibliography"/>
      </w:pPr>
      <w:r>
        <w:t xml:space="preserve">47.</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3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32"/>
    <w:bookmarkStart w:id="134" w:name="ref-pichlerMachineLearningAlgorithms2020"/>
    <w:p>
      <w:pPr>
        <w:pStyle w:val="Bibliography"/>
      </w:pPr>
      <w:r>
        <w:t xml:space="preserve">48.</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3">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4"/>
    <w:bookmarkStart w:id="136" w:name="ref-strydomFoodWebReconstruction2022"/>
    <w:p>
      <w:pPr>
        <w:pStyle w:val="Bibliography"/>
      </w:pPr>
      <w:r>
        <w:t xml:space="preserve">49.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135">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136"/>
    <w:bookmarkStart w:id="138" w:name="ref-caronAddressingEltonianShortfall2022"/>
    <w:p>
      <w:pPr>
        <w:pStyle w:val="Bibliography"/>
      </w:pPr>
      <w:r>
        <w:t xml:space="preserve">50.</w:t>
      </w:r>
      <w:r>
        <w:t xml:space="preserve"> </w:t>
      </w:r>
      <w:r>
        <w:t xml:space="preserve">	</w:t>
      </w:r>
      <w:r>
        <w:t xml:space="preserve">Caron, D.</w:t>
      </w:r>
      <w:r>
        <w:t xml:space="preserve"> </w:t>
      </w:r>
      <w:r>
        <w:rPr>
          <w:iCs/>
          <w:i/>
        </w:rPr>
        <w:t xml:space="preserve">et al.</w:t>
      </w:r>
      <w:r>
        <w:t xml:space="preserve"> </w:t>
      </w:r>
      <w:r>
        <w:t xml:space="preserve">(2022)</w:t>
      </w:r>
      <w:r>
        <w:t xml:space="preserve"> </w:t>
      </w:r>
      <w:hyperlink r:id="rId137">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Cs/>
          <w:i/>
        </w:rPr>
        <w:t xml:space="preserve">Ecology Letters</w:t>
      </w:r>
      <w:r>
        <w:t xml:space="preserve"> </w:t>
      </w:r>
      <w:r>
        <w:t xml:space="preserve">25, 889–899</w:t>
      </w:r>
    </w:p>
    <w:bookmarkEnd w:id="138"/>
    <w:bookmarkStart w:id="140" w:name="ref-llewelynPredictingPredatorPrey2023"/>
    <w:p>
      <w:pPr>
        <w:pStyle w:val="Bibliography"/>
      </w:pPr>
      <w:r>
        <w:t xml:space="preserve">51.</w:t>
      </w:r>
      <w:r>
        <w:t xml:space="preserve"> </w:t>
      </w:r>
      <w:r>
        <w:t xml:space="preserve">	</w:t>
      </w:r>
      <w:r>
        <w:t xml:space="preserve">Llewelyn, J.</w:t>
      </w:r>
      <w:r>
        <w:t xml:space="preserve"> </w:t>
      </w:r>
      <w:r>
        <w:rPr>
          <w:iCs/>
          <w:i/>
        </w:rPr>
        <w:t xml:space="preserve">et al.</w:t>
      </w:r>
      <w:r>
        <w:t xml:space="preserve"> </w:t>
      </w:r>
      <w:r>
        <w:t xml:space="preserve">(2023)</w:t>
      </w:r>
      <w:r>
        <w:t xml:space="preserve"> </w:t>
      </w:r>
      <w:hyperlink r:id="rId139">
        <w:r>
          <w:rPr>
            <w:rStyle w:val="Hyperlink"/>
          </w:rPr>
          <w:t xml:space="preserve">Predicting predator–prey interactions in terrestrial endotherms using random forest</w:t>
        </w:r>
      </w:hyperlink>
      <w:r>
        <w:t xml:space="preserve">.</w:t>
      </w:r>
      <w:r>
        <w:t xml:space="preserve"> </w:t>
      </w:r>
      <w:r>
        <w:rPr>
          <w:iCs/>
          <w:i/>
        </w:rPr>
        <w:t xml:space="preserve">Ecography</w:t>
      </w:r>
      <w:r>
        <w:t xml:space="preserve"> </w:t>
      </w:r>
      <w:r>
        <w:t xml:space="preserve">2023, e06619</w:t>
      </w:r>
    </w:p>
    <w:bookmarkEnd w:id="140"/>
    <w:bookmarkStart w:id="142" w:name="Xbdf894eb48feca28c76080dbbbcbceedf5db43e"/>
    <w:p>
      <w:pPr>
        <w:pStyle w:val="Bibliography"/>
      </w:pPr>
      <w:r>
        <w:t xml:space="preserve">52.</w:t>
      </w:r>
      <w:r>
        <w:t xml:space="preserve"> </w:t>
      </w:r>
      <w:r>
        <w:t xml:space="preserve">	</w:t>
      </w:r>
      <w:r>
        <w:t xml:space="preserve">Desjardins-Proulx, P.</w:t>
      </w:r>
      <w:r>
        <w:t xml:space="preserve"> </w:t>
      </w:r>
      <w:r>
        <w:rPr>
          <w:iCs/>
          <w:i/>
        </w:rPr>
        <w:t xml:space="preserve">et al.</w:t>
      </w:r>
      <w:r>
        <w:t xml:space="preserve"> </w:t>
      </w:r>
      <w:r>
        <w:t xml:space="preserve">(2017)</w:t>
      </w:r>
      <w:r>
        <w:t xml:space="preserve"> </w:t>
      </w:r>
      <w:hyperlink r:id="rId141">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Cs/>
          <w:i/>
        </w:rPr>
        <w:t xml:space="preserve">PeerJ</w:t>
      </w:r>
      <w:r>
        <w:t xml:space="preserve"> </w:t>
      </w:r>
      <w:r>
        <w:t xml:space="preserve">5, e3644</w:t>
      </w:r>
    </w:p>
    <w:bookmarkEnd w:id="142"/>
    <w:bookmarkStart w:id="144" w:name="ref-eklofSecondaryExtinctionsFood2013"/>
    <w:p>
      <w:pPr>
        <w:pStyle w:val="Bibliography"/>
      </w:pPr>
      <w:r>
        <w:t xml:space="preserve">53.</w:t>
      </w:r>
      <w:r>
        <w:t xml:space="preserve"> </w:t>
      </w:r>
      <w:r>
        <w:t xml:space="preserve">	</w:t>
      </w:r>
      <w:r>
        <w:t xml:space="preserve">Eklöf, A.</w:t>
      </w:r>
      <w:r>
        <w:t xml:space="preserve"> </w:t>
      </w:r>
      <w:r>
        <w:rPr>
          <w:iCs/>
          <w:i/>
        </w:rPr>
        <w:t xml:space="preserve">et al.</w:t>
      </w:r>
      <w:r>
        <w:t xml:space="preserve"> </w:t>
      </w:r>
      <w:r>
        <w:t xml:space="preserve">(2013)</w:t>
      </w:r>
      <w:r>
        <w:t xml:space="preserve"> </w:t>
      </w:r>
      <w:hyperlink r:id="rId143">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Cs/>
          <w:i/>
        </w:rPr>
        <w:t xml:space="preserve">Methods in Ecology and Evolution</w:t>
      </w:r>
      <w:r>
        <w:t xml:space="preserve"> </w:t>
      </w:r>
      <w:r>
        <w:t xml:space="preserve">4, 760–770</w:t>
      </w:r>
    </w:p>
    <w:bookmarkEnd w:id="144"/>
    <w:bookmarkStart w:id="146" w:name="Xb1d8b6b275822be1886d160023287af73cce966"/>
    <w:p>
      <w:pPr>
        <w:pStyle w:val="Bibliography"/>
      </w:pPr>
      <w:r>
        <w:t xml:space="preserve">54.</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45">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46"/>
    <w:bookmarkStart w:id="148" w:name="ref-poelenGlobalBioticInteractions2014"/>
    <w:p>
      <w:pPr>
        <w:pStyle w:val="Bibliography"/>
      </w:pPr>
      <w:r>
        <w:t xml:space="preserve">55.</w:t>
      </w:r>
      <w:r>
        <w:t xml:space="preserve"> </w:t>
      </w:r>
      <w:r>
        <w:t xml:space="preserve">	</w:t>
      </w:r>
      <w:r>
        <w:t xml:space="preserve">Poelen, J.H.</w:t>
      </w:r>
      <w:r>
        <w:t xml:space="preserve"> </w:t>
      </w:r>
      <w:r>
        <w:rPr>
          <w:iCs/>
          <w:i/>
        </w:rPr>
        <w:t xml:space="preserve">et al.</w:t>
      </w:r>
      <w:r>
        <w:t xml:space="preserve"> </w:t>
      </w:r>
      <w:r>
        <w:t xml:space="preserve">(2014)</w:t>
      </w:r>
      <w:r>
        <w:t xml:space="preserve"> </w:t>
      </w:r>
      <w:hyperlink r:id="rId147">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Cs/>
          <w:i/>
        </w:rPr>
        <w:t xml:space="preserve">Ecological Informatics</w:t>
      </w:r>
      <w:r>
        <w:t xml:space="preserve"> </w:t>
      </w:r>
      <w:r>
        <w:t xml:space="preserve">24, 148–159</w:t>
      </w:r>
    </w:p>
    <w:bookmarkEnd w:id="148"/>
    <w:bookmarkStart w:id="150" w:name="ref-poisotMangalMakingEcological2016"/>
    <w:p>
      <w:pPr>
        <w:pStyle w:val="Bibliography"/>
      </w:pPr>
      <w:r>
        <w:t xml:space="preserve">56.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49">
        <w:r>
          <w:rPr>
            <w:rStyle w:val="Hyperlink"/>
          </w:rPr>
          <w:t xml:space="preserve">Mangal – making ecological network analysis simple</w:t>
        </w:r>
      </w:hyperlink>
      <w:r>
        <w:t xml:space="preserve">.</w:t>
      </w:r>
      <w:r>
        <w:t xml:space="preserve"> </w:t>
      </w:r>
      <w:r>
        <w:rPr>
          <w:iCs/>
          <w:i/>
        </w:rPr>
        <w:t xml:space="preserve">Ecography</w:t>
      </w:r>
      <w:r>
        <w:t xml:space="preserve"> </w:t>
      </w:r>
      <w:r>
        <w:t xml:space="preserve">39, 384–390</w:t>
      </w:r>
    </w:p>
    <w:bookmarkEnd w:id="150"/>
    <w:bookmarkStart w:id="152" w:name="ref-grayJoiningDotsAutomated2015"/>
    <w:p>
      <w:pPr>
        <w:pStyle w:val="Bibliography"/>
      </w:pPr>
      <w:r>
        <w:t xml:space="preserve">57.</w:t>
      </w:r>
      <w:r>
        <w:t xml:space="preserve"> </w:t>
      </w:r>
      <w:r>
        <w:t xml:space="preserve">	</w:t>
      </w:r>
      <w:r>
        <w:t xml:space="preserve">Gray, C.</w:t>
      </w:r>
      <w:r>
        <w:t xml:space="preserve"> </w:t>
      </w:r>
      <w:r>
        <w:rPr>
          <w:iCs/>
          <w:i/>
        </w:rPr>
        <w:t xml:space="preserve">et al.</w:t>
      </w:r>
      <w:r>
        <w:t xml:space="preserve"> </w:t>
      </w:r>
      <w:r>
        <w:t xml:space="preserve">(2015)</w:t>
      </w:r>
      <w:r>
        <w:t xml:space="preserve"> </w:t>
      </w:r>
      <w:hyperlink r:id="rId151">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Cs/>
          <w:i/>
        </w:rPr>
        <w:t xml:space="preserve">Food Webs</w:t>
      </w:r>
      <w:r>
        <w:t xml:space="preserve"> </w:t>
      </w:r>
      <w:r>
        <w:t xml:space="preserve">5, 11–20</w:t>
      </w:r>
    </w:p>
    <w:bookmarkEnd w:id="152"/>
    <w:bookmarkStart w:id="154" w:name="X023758d2a089016cd8f0c9d2421079cf7d062ff"/>
    <w:p>
      <w:pPr>
        <w:pStyle w:val="Bibliography"/>
      </w:pPr>
      <w:r>
        <w:t xml:space="preserve">58.</w:t>
      </w:r>
      <w:r>
        <w:t xml:space="preserve"> </w:t>
      </w:r>
      <w:r>
        <w:t xml:space="preserve">	</w:t>
      </w:r>
      <w:r>
        <w:t xml:space="preserve">Poisot, T. (2023)</w:t>
      </w:r>
      <w:r>
        <w:t xml:space="preserve"> </w:t>
      </w:r>
      <w:hyperlink r:id="rId153">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54"/>
    <w:bookmarkStart w:id="156" w:name="ref-yeakelCollapseEcologicalNetwork2014"/>
    <w:p>
      <w:pPr>
        <w:pStyle w:val="Bibliography"/>
      </w:pPr>
      <w:r>
        <w:t xml:space="preserve">59.</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55">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56"/>
    <w:bookmarkStart w:id="158" w:name="ref-frickeCollapseTerrestrialMammal2022"/>
    <w:p>
      <w:pPr>
        <w:pStyle w:val="Bibliography"/>
      </w:pPr>
      <w:r>
        <w:t xml:space="preserve">60.</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15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158"/>
    <w:bookmarkStart w:id="160" w:name="X2cae758a57fb7b500a696ee22ace3d032a23796"/>
    <w:p>
      <w:pPr>
        <w:pStyle w:val="Bibliography"/>
      </w:pPr>
      <w:r>
        <w:t xml:space="preserve">61.</w:t>
      </w:r>
      <w:r>
        <w:t xml:space="preserve"> </w:t>
      </w:r>
      <w:r>
        <w:t xml:space="preserve">	</w:t>
      </w:r>
      <w:r>
        <w:t xml:space="preserve">Valdovinos, F.S.</w:t>
      </w:r>
      <w:r>
        <w:t xml:space="preserve"> </w:t>
      </w:r>
      <w:r>
        <w:rPr>
          <w:iCs/>
          <w:i/>
        </w:rPr>
        <w:t xml:space="preserve">et al.</w:t>
      </w:r>
      <w:r>
        <w:t xml:space="preserve"> </w:t>
      </w:r>
      <w:r>
        <w:t xml:space="preserve">(2023)</w:t>
      </w:r>
      <w:r>
        <w:t xml:space="preserve"> </w:t>
      </w:r>
      <w:hyperlink r:id="rId159">
        <w:r>
          <w:rPr>
            <w:rStyle w:val="Hyperlink"/>
          </w:rPr>
          <w:t xml:space="preserve">A bioenergetic framework for aboveground terrestrial food webs</w:t>
        </w:r>
      </w:hyperlink>
      <w:r>
        <w:t xml:space="preserve">.</w:t>
      </w:r>
      <w:r>
        <w:t xml:space="preserve"> </w:t>
      </w:r>
      <w:r>
        <w:rPr>
          <w:iCs/>
          <w:i/>
        </w:rPr>
        <w:t xml:space="preserve">Trends in Ecology &amp; Evolution</w:t>
      </w:r>
      <w:r>
        <w:t xml:space="preserve"> </w:t>
      </w:r>
      <w:r>
        <w:t xml:space="preserve">38, 301–312</w:t>
      </w:r>
    </w:p>
    <w:bookmarkEnd w:id="160"/>
    <w:bookmarkStart w:id="162" w:name="ref-beckermanForagingBiologyPredicts2006"/>
    <w:p>
      <w:pPr>
        <w:pStyle w:val="Bibliography"/>
      </w:pPr>
      <w:r>
        <w:t xml:space="preserve">62.</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61">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62"/>
    <w:bookmarkStart w:id="164" w:name="ref-vandewalleArthropodFoodWebs2023"/>
    <w:p>
      <w:pPr>
        <w:pStyle w:val="Bibliography"/>
      </w:pPr>
      <w:r>
        <w:t xml:space="preserve">63.</w:t>
      </w:r>
      <w:r>
        <w:t xml:space="preserve"> </w:t>
      </w:r>
      <w:r>
        <w:t xml:space="preserve">	</w:t>
      </w:r>
      <w:r>
        <w:t xml:space="preserve">Van De Walle, R.</w:t>
      </w:r>
      <w:r>
        <w:t xml:space="preserve"> </w:t>
      </w:r>
      <w:r>
        <w:rPr>
          <w:iCs/>
          <w:i/>
        </w:rPr>
        <w:t xml:space="preserve">et al.</w:t>
      </w:r>
      <w:r>
        <w:t xml:space="preserve"> </w:t>
      </w:r>
      <w:r>
        <w:t xml:space="preserve">(2023)</w:t>
      </w:r>
      <w:r>
        <w:t xml:space="preserve"> </w:t>
      </w:r>
      <w:hyperlink r:id="rId163">
        <w:r>
          <w:rPr>
            <w:rStyle w:val="Hyperlink"/>
          </w:rPr>
          <w:t xml:space="preserve">Arthropod food webs predicted from body size ratios are improved by incorporating prey defensive properties</w:t>
        </w:r>
      </w:hyperlink>
      <w:r>
        <w:t xml:space="preserve">.</w:t>
      </w:r>
      <w:r>
        <w:t xml:space="preserve"> </w:t>
      </w:r>
      <w:r>
        <w:rPr>
          <w:iCs/>
          <w:i/>
        </w:rPr>
        <w:t xml:space="preserve">Journal of Animal Ecology</w:t>
      </w:r>
      <w:r>
        <w:t xml:space="preserve"> </w:t>
      </w:r>
      <w:r>
        <w:t xml:space="preserve">92, 913–924</w:t>
      </w:r>
    </w:p>
    <w:bookmarkEnd w:id="164"/>
    <w:bookmarkStart w:id="166" w:name="ref-petcheySizeForagingFood2008"/>
    <w:p>
      <w:pPr>
        <w:pStyle w:val="Bibliography"/>
      </w:pPr>
      <w:r>
        <w:t xml:space="preserve">64.</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65">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66"/>
    <w:bookmarkStart w:id="168" w:name="ref-woottonModularTheoryTrophic2023"/>
    <w:p>
      <w:pPr>
        <w:pStyle w:val="Bibliography"/>
      </w:pPr>
      <w:r>
        <w:t xml:space="preserve">65.</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67">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68"/>
    <w:bookmarkStart w:id="170" w:name="X5c34a2e64ad17132523b815ad511dc881809961"/>
    <w:p>
      <w:pPr>
        <w:pStyle w:val="Bibliography"/>
      </w:pPr>
      <w:r>
        <w:t xml:space="preserve">66.</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69">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70"/>
    <w:bookmarkStart w:id="172" w:name="Xb74550f9527590a6ed7b0cf8bbc830e274eb739"/>
    <w:p>
      <w:pPr>
        <w:pStyle w:val="Bibliography"/>
      </w:pPr>
      <w:r>
        <w:t xml:space="preserve">67.</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171">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72"/>
    <w:bookmarkStart w:id="174" w:name="ref-delmasSimulationsBiomassDynamics2017"/>
    <w:p>
      <w:pPr>
        <w:pStyle w:val="Bibliography"/>
      </w:pPr>
      <w:r>
        <w:t xml:space="preserve">68.</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173">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174"/>
    <w:bookmarkStart w:id="176" w:name="Xe3e49d362cfe4dc69cf94913d43d3c00a90a030"/>
    <w:p>
      <w:pPr>
        <w:pStyle w:val="Bibliography"/>
      </w:pPr>
      <w:r>
        <w:t xml:space="preserve">69.</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75">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76"/>
    <w:bookmarkStart w:id="178" w:name="ref-allesinaFoodWebModels2009"/>
    <w:p>
      <w:pPr>
        <w:pStyle w:val="Bibliography"/>
      </w:pPr>
      <w:r>
        <w:t xml:space="preserve">70.</w:t>
      </w:r>
      <w:r>
        <w:t xml:space="preserve"> </w:t>
      </w:r>
      <w:r>
        <w:t xml:space="preserve">	</w:t>
      </w:r>
      <w:r>
        <w:t xml:space="preserve">Allesina, S. and Pascual, M. (2009)</w:t>
      </w:r>
      <w:r>
        <w:t xml:space="preserve"> </w:t>
      </w:r>
      <w:hyperlink r:id="rId177">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78"/>
    <w:bookmarkStart w:id="180" w:name="X88f1d6f63b0836bbf1d6ae3f885d8fb9f247ff3"/>
    <w:p>
      <w:pPr>
        <w:pStyle w:val="Bibliography"/>
      </w:pPr>
      <w:r>
        <w:t xml:space="preserve">71.</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79">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80"/>
    <w:bookmarkStart w:id="182" w:name="ref-williamsSuccessItsLimits2008"/>
    <w:p>
      <w:pPr>
        <w:pStyle w:val="Bibliography"/>
      </w:pPr>
      <w:r>
        <w:t xml:space="preserve">72.</w:t>
      </w:r>
      <w:r>
        <w:t xml:space="preserve"> </w:t>
      </w:r>
      <w:r>
        <w:t xml:space="preserve">	</w:t>
      </w:r>
      <w:r>
        <w:t xml:space="preserve">Williams, R.J. and Martinez, N.D. (2008)</w:t>
      </w:r>
      <w:r>
        <w:t xml:space="preserve"> </w:t>
      </w:r>
      <w:hyperlink r:id="rId181">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82"/>
    <w:bookmarkStart w:id="184" w:name="ref-beckerOptimisingPredictiveModels2022"/>
    <w:p>
      <w:pPr>
        <w:pStyle w:val="Bibliography"/>
      </w:pPr>
      <w:r>
        <w:t xml:space="preserve">73.</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83">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84"/>
    <w:bookmarkStart w:id="186" w:name="ref-terryFindingMissingLinks2020"/>
    <w:p>
      <w:pPr>
        <w:pStyle w:val="Bibliography"/>
      </w:pPr>
      <w:r>
        <w:t xml:space="preserve">74.</w:t>
      </w:r>
      <w:r>
        <w:t xml:space="preserve"> </w:t>
      </w:r>
      <w:r>
        <w:t xml:space="preserve">	</w:t>
      </w:r>
      <w:r>
        <w:t xml:space="preserve">Terry, J.C.D. and Lewis, O.T. (2020)</w:t>
      </w:r>
      <w:r>
        <w:t xml:space="preserve"> </w:t>
      </w:r>
      <w:hyperlink r:id="rId185">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86"/>
    <w:bookmarkStart w:id="188" w:name="X0db465d2ec8683a81b001c1b3069bfe5ad58a88"/>
    <w:p>
      <w:pPr>
        <w:pStyle w:val="Bibliography"/>
      </w:pPr>
      <w:r>
        <w:t xml:space="preserve">75.</w:t>
      </w:r>
      <w:r>
        <w:t xml:space="preserve"> </w:t>
      </w:r>
      <w:r>
        <w:t xml:space="preserve">	</w:t>
      </w:r>
      <w:r>
        <w:t xml:space="preserve">Roopnarine, P.D. (2006)</w:t>
      </w:r>
      <w:r>
        <w:t xml:space="preserve"> </w:t>
      </w:r>
      <w:hyperlink r:id="rId187">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88"/>
    <w:bookmarkStart w:id="190" w:name="Xbaff3560a889f1fb322d0535bb421927828d4bf"/>
    <w:p>
      <w:pPr>
        <w:pStyle w:val="Bibliography"/>
      </w:pPr>
      <w:r>
        <w:t xml:space="preserve">76.</w:t>
      </w:r>
      <w:r>
        <w:t xml:space="preserve"> </w:t>
      </w:r>
      <w:r>
        <w:t xml:space="preserve">	</w:t>
      </w:r>
      <w:r>
        <w:t xml:space="preserve">Wells, K. and O’Hara, R.B. (2013)</w:t>
      </w:r>
      <w:r>
        <w:t xml:space="preserve"> </w:t>
      </w:r>
      <w:hyperlink r:id="rId189">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Cs/>
          <w:i/>
        </w:rPr>
        <w:t xml:space="preserve">Methods in Ecology and Evolution</w:t>
      </w:r>
      <w:r>
        <w:t xml:space="preserve"> </w:t>
      </w:r>
      <w:r>
        <w:t xml:space="preserve">4, 1–8</w:t>
      </w:r>
    </w:p>
    <w:bookmarkEnd w:id="190"/>
    <w:bookmarkStart w:id="191" w:name="ref-catchenMissingLinkDiscerning2023"/>
    <w:p>
      <w:pPr>
        <w:pStyle w:val="Bibliography"/>
      </w:pPr>
      <w:r>
        <w:t xml:space="preserve">77.</w:t>
      </w:r>
      <w:r>
        <w:t xml:space="preserve"> </w:t>
      </w:r>
      <w:r>
        <w:t xml:space="preserve">	</w:t>
      </w:r>
      <w:r>
        <w:t xml:space="preserve">Catchen, M.D.</w:t>
      </w:r>
      <w:r>
        <w:t xml:space="preserve"> </w:t>
      </w:r>
      <w:r>
        <w:rPr>
          <w:iCs/>
          <w:i/>
        </w:rPr>
        <w:t xml:space="preserve">et al.</w:t>
      </w:r>
      <w:r>
        <w:t xml:space="preserve"> </w:t>
      </w:r>
      <w:r>
        <w:t xml:space="preserve">(2023) The missing link: Discerning true from false negatives when sampling species interaction networks</w:t>
      </w:r>
    </w:p>
    <w:bookmarkEnd w:id="191"/>
    <w:bookmarkStart w:id="193" w:name="ref-allesinaGeneralModelFood2008"/>
    <w:p>
      <w:pPr>
        <w:pStyle w:val="Bibliography"/>
      </w:pPr>
      <w:r>
        <w:t xml:space="preserve">78.</w:t>
      </w:r>
      <w:r>
        <w:t xml:space="preserve"> </w:t>
      </w:r>
      <w:r>
        <w:t xml:space="preserve">	</w:t>
      </w:r>
      <w:r>
        <w:t xml:space="preserve">Allesina, S.</w:t>
      </w:r>
      <w:r>
        <w:t xml:space="preserve"> </w:t>
      </w:r>
      <w:r>
        <w:rPr>
          <w:iCs/>
          <w:i/>
        </w:rPr>
        <w:t xml:space="preserve">et al.</w:t>
      </w:r>
      <w:r>
        <w:t xml:space="preserve"> </w:t>
      </w:r>
      <w:r>
        <w:t xml:space="preserve">(2008)</w:t>
      </w:r>
      <w:r>
        <w:t xml:space="preserve"> </w:t>
      </w:r>
      <w:hyperlink r:id="rId192">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Cs/>
          <w:i/>
        </w:rPr>
        <w:t xml:space="preserve">Science</w:t>
      </w:r>
      <w:r>
        <w:t xml:space="preserve"> </w:t>
      </w:r>
      <w:r>
        <w:t xml:space="preserve">320, 658–661</w:t>
      </w:r>
    </w:p>
    <w:bookmarkEnd w:id="193"/>
    <w:bookmarkStart w:id="195" w:name="ref-saraviaEcologicalNetworkAssembly2022"/>
    <w:p>
      <w:pPr>
        <w:pStyle w:val="Bibliography"/>
      </w:pPr>
      <w:r>
        <w:t xml:space="preserve">79.</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94">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95"/>
    <w:bookmarkStart w:id="196" w:name="ref-estayEditorialPatternsProcesses2023"/>
    <w:p>
      <w:pPr>
        <w:pStyle w:val="Bibliography"/>
      </w:pPr>
      <w:r>
        <w:t xml:space="preserve">80.</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96"/>
    <w:bookmarkStart w:id="198" w:name="ref-galianaSpatialScalingSpecies2018"/>
    <w:p>
      <w:pPr>
        <w:pStyle w:val="Bibliography"/>
      </w:pPr>
      <w:r>
        <w:t xml:space="preserve">81.</w:t>
      </w:r>
      <w:r>
        <w:t xml:space="preserve"> </w:t>
      </w:r>
      <w:r>
        <w:t xml:space="preserve">	</w:t>
      </w:r>
      <w:r>
        <w:t xml:space="preserve">Galiana, N.</w:t>
      </w:r>
      <w:r>
        <w:t xml:space="preserve"> </w:t>
      </w:r>
      <w:r>
        <w:rPr>
          <w:iCs/>
          <w:i/>
        </w:rPr>
        <w:t xml:space="preserve">et al.</w:t>
      </w:r>
      <w:r>
        <w:t xml:space="preserve"> </w:t>
      </w:r>
      <w:r>
        <w:t xml:space="preserve">(2018)</w:t>
      </w:r>
      <w:r>
        <w:t xml:space="preserve"> </w:t>
      </w:r>
      <w:hyperlink r:id="rId197">
        <w:r>
          <w:rPr>
            <w:rStyle w:val="Hyperlink"/>
          </w:rPr>
          <w:t xml:space="preserve">The spatial scaling of species interaction networks</w:t>
        </w:r>
      </w:hyperlink>
      <w:r>
        <w:t xml:space="preserve">.</w:t>
      </w:r>
      <w:r>
        <w:t xml:space="preserve"> </w:t>
      </w:r>
      <w:r>
        <w:rPr>
          <w:iCs/>
          <w:i/>
        </w:rPr>
        <w:t xml:space="preserve">Nature Ecology &amp; Evolution</w:t>
      </w:r>
      <w:r>
        <w:t xml:space="preserve"> </w:t>
      </w:r>
      <w:r>
        <w:t xml:space="preserve">2, 782–790</w:t>
      </w:r>
    </w:p>
    <w:bookmarkEnd w:id="198"/>
    <w:bookmarkStart w:id="200" w:name="ref-rooneyLandscapeTheoryFood2008"/>
    <w:p>
      <w:pPr>
        <w:pStyle w:val="Bibliography"/>
      </w:pPr>
      <w:r>
        <w:t xml:space="preserve">82.</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99">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200"/>
    <w:bookmarkStart w:id="202" w:name="ref-fortinNetworkEcologyDynamic2021"/>
    <w:p>
      <w:pPr>
        <w:pStyle w:val="Bibliography"/>
      </w:pPr>
      <w:r>
        <w:t xml:space="preserve">83.</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201">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202"/>
    <w:bookmarkStart w:id="204" w:name="Xb199ab2dbd277782dd933cc8c71687632aa0e2b"/>
    <w:p>
      <w:pPr>
        <w:pStyle w:val="Bibliography"/>
      </w:pPr>
      <w:r>
        <w:t xml:space="preserve">84.</w:t>
      </w:r>
      <w:r>
        <w:t xml:space="preserve"> </w:t>
      </w:r>
      <w:r>
        <w:t xml:space="preserve">	</w:t>
      </w:r>
      <w:r>
        <w:t xml:space="preserve">Brimacombe, C.</w:t>
      </w:r>
      <w:r>
        <w:t xml:space="preserve"> </w:t>
      </w:r>
      <w:r>
        <w:rPr>
          <w:iCs/>
          <w:i/>
        </w:rPr>
        <w:t xml:space="preserve">et al.</w:t>
      </w:r>
      <w:r>
        <w:t xml:space="preserve"> </w:t>
      </w:r>
      <w:r>
        <w:t xml:space="preserve">(2021)</w:t>
      </w:r>
      <w:r>
        <w:t xml:space="preserve"> </w:t>
      </w:r>
      <w:hyperlink r:id="rId203">
        <w:r>
          <w:rPr>
            <w:rStyle w:val="Hyperlink"/>
          </w:rPr>
          <w:t xml:space="preserve">Inferred seasonal interaction rewiring of a freshwater stream fish network</w:t>
        </w:r>
      </w:hyperlink>
      <w:r>
        <w:t xml:space="preserve">.</w:t>
      </w:r>
      <w:r>
        <w:t xml:space="preserve"> </w:t>
      </w:r>
      <w:r>
        <w:rPr>
          <w:iCs/>
          <w:i/>
        </w:rPr>
        <w:t xml:space="preserve">Ecography</w:t>
      </w:r>
      <w:r>
        <w:t xml:space="preserve"> </w:t>
      </w:r>
      <w:r>
        <w:t xml:space="preserve">44, 219–230</w:t>
      </w:r>
    </w:p>
    <w:bookmarkEnd w:id="204"/>
    <w:bookmarkStart w:id="206" w:name="ref-laenderCarbonTransferHerbivore2010"/>
    <w:p>
      <w:pPr>
        <w:pStyle w:val="Bibliography"/>
      </w:pPr>
      <w:r>
        <w:t xml:space="preserve">85.</w:t>
      </w:r>
      <w:r>
        <w:t xml:space="preserve"> </w:t>
      </w:r>
      <w:r>
        <w:t xml:space="preserve">	</w:t>
      </w:r>
      <w:r>
        <w:t xml:space="preserve">Laender, F.D.</w:t>
      </w:r>
      <w:r>
        <w:t xml:space="preserve"> </w:t>
      </w:r>
      <w:r>
        <w:rPr>
          <w:iCs/>
          <w:i/>
        </w:rPr>
        <w:t xml:space="preserve">et al.</w:t>
      </w:r>
      <w:r>
        <w:t xml:space="preserve"> </w:t>
      </w:r>
      <w:r>
        <w:t xml:space="preserve">(2010)</w:t>
      </w:r>
      <w:r>
        <w:t xml:space="preserve"> </w:t>
      </w:r>
      <w:hyperlink r:id="rId205">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Cs/>
          <w:i/>
        </w:rPr>
        <w:t xml:space="preserve">Marine Ecology Progress Series</w:t>
      </w:r>
      <w:r>
        <w:t xml:space="preserve"> </w:t>
      </w:r>
      <w:r>
        <w:t xml:space="preserve">398, 93–107</w:t>
      </w:r>
    </w:p>
    <w:bookmarkEnd w:id="206"/>
    <w:bookmarkStart w:id="208" w:name="ref-brimacombeApplyingMethodIts2024"/>
    <w:p>
      <w:pPr>
        <w:pStyle w:val="Bibliography"/>
      </w:pPr>
      <w:r>
        <w:t xml:space="preserve">86.</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207">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08"/>
    <w:bookmarkStart w:id="210" w:name="ref-hutchinsonSeeingForestTrees2019"/>
    <w:p>
      <w:pPr>
        <w:pStyle w:val="Bibliography"/>
      </w:pPr>
      <w:r>
        <w:t xml:space="preserve">87.</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20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210"/>
    <w:bookmarkStart w:id="212" w:name="ref-petcheyFitEfficiencyBiology2011"/>
    <w:p>
      <w:pPr>
        <w:pStyle w:val="Bibliography"/>
      </w:pPr>
      <w:r>
        <w:t xml:space="preserve">88.</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211">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212"/>
    <w:bookmarkStart w:id="214" w:name="ref-berlowGoldilocksFactorFood2008"/>
    <w:p>
      <w:pPr>
        <w:pStyle w:val="Bibliography"/>
      </w:pPr>
      <w:r>
        <w:t xml:space="preserve">89.</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213">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214"/>
    <w:bookmarkStart w:id="216" w:name="X0cd8b1b2c315f3e3186e0dbbf2fc454fbc2ad9d"/>
    <w:p>
      <w:pPr>
        <w:pStyle w:val="Bibliography"/>
      </w:pPr>
      <w:r>
        <w:t xml:space="preserve">90.</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215">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216"/>
    <w:bookmarkStart w:id="218" w:name="ref-huiHowInvadeEcological2019"/>
    <w:p>
      <w:pPr>
        <w:pStyle w:val="Bibliography"/>
      </w:pPr>
      <w:r>
        <w:t xml:space="preserve">91.</w:t>
      </w:r>
      <w:r>
        <w:t xml:space="preserve"> </w:t>
      </w:r>
      <w:r>
        <w:t xml:space="preserve">	</w:t>
      </w:r>
      <w:r>
        <w:t xml:space="preserve">Hui, C. and Richardson, D.M. (2019)</w:t>
      </w:r>
      <w:r>
        <w:t xml:space="preserve"> </w:t>
      </w:r>
      <w:hyperlink r:id="rId217">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Cs/>
          <w:i/>
        </w:rPr>
        <w:t xml:space="preserve">Trends in Ecology &amp; Evolution</w:t>
      </w:r>
      <w:r>
        <w:t xml:space="preserve"> </w:t>
      </w:r>
      <w:r>
        <w:t xml:space="preserve">34, 121–131</w:t>
      </w:r>
    </w:p>
    <w:bookmarkEnd w:id="218"/>
    <w:bookmarkStart w:id="220" w:name="X953f6871d68b12bcf0b0712b88c61950663d1f7"/>
    <w:p>
      <w:pPr>
        <w:pStyle w:val="Bibliography"/>
      </w:pPr>
      <w:r>
        <w:t xml:space="preserve">92.</w:t>
      </w:r>
      <w:r>
        <w:t xml:space="preserve"> </w:t>
      </w:r>
      <w:r>
        <w:t xml:space="preserve">	</w:t>
      </w:r>
      <w:r>
        <w:t xml:space="preserve">García-Callejas, D.</w:t>
      </w:r>
      <w:r>
        <w:t xml:space="preserve"> </w:t>
      </w:r>
      <w:r>
        <w:rPr>
          <w:iCs/>
          <w:i/>
        </w:rPr>
        <w:t xml:space="preserve">et al.</w:t>
      </w:r>
      <w:r>
        <w:t xml:space="preserve"> </w:t>
      </w:r>
      <w:r>
        <w:t xml:space="preserve">(2023)</w:t>
      </w:r>
      <w:r>
        <w:t xml:space="preserve"> </w:t>
      </w:r>
      <w:hyperlink r:id="rId219">
        <w:r>
          <w:rPr>
            <w:rStyle w:val="Hyperlink"/>
          </w:rPr>
          <w:t xml:space="preserve">Non-random interactions within and across guilds shape the potential to coexist in multi-trophic ecological communities</w:t>
        </w:r>
      </w:hyperlink>
      <w:r>
        <w:t xml:space="preserve">.</w:t>
      </w:r>
      <w:r>
        <w:t xml:space="preserve"> </w:t>
      </w:r>
      <w:r>
        <w:rPr>
          <w:iCs/>
          <w:i/>
        </w:rPr>
        <w:t xml:space="preserve">Ecology Letters</w:t>
      </w:r>
      <w:r>
        <w:t xml:space="preserve"> </w:t>
      </w:r>
      <w:r>
        <w:t xml:space="preserve">26, 831–842</w:t>
      </w:r>
    </w:p>
    <w:bookmarkEnd w:id="220"/>
    <w:bookmarkEnd w:id="221"/>
    <w:bookmarkEnd w:id="2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63" Target="https://doi.org/10" TargetMode="External" /><Relationship Type="http://schemas.openxmlformats.org/officeDocument/2006/relationships/hyperlink" Id="rId54" Target="https://doi.org/10.1002/ecy.2523" TargetMode="External" /><Relationship Type="http://schemas.openxmlformats.org/officeDocument/2006/relationships/hyperlink" Id="rId185" Target="https://doi.org/10.1002/ecy.3047" TargetMode="External" /><Relationship Type="http://schemas.openxmlformats.org/officeDocument/2006/relationships/hyperlink" Id="rId183" Target="https://doi.org/10.1016/S2666-5247(21)00245-7" TargetMode="External" /><Relationship Type="http://schemas.openxmlformats.org/officeDocument/2006/relationships/hyperlink" Id="rId147" Target="https://doi.org/10.1016/j.ecoinf.2014.08.005" TargetMode="External" /><Relationship Type="http://schemas.openxmlformats.org/officeDocument/2006/relationships/hyperlink" Id="rId151" Target="https://doi.org/10.1016/j.fooweb.2015.09.001" TargetMode="External" /><Relationship Type="http://schemas.openxmlformats.org/officeDocument/2006/relationships/hyperlink" Id="rId211" Target="https://doi.org/10.1016/j.jtbi.2011.03.019" TargetMode="External" /><Relationship Type="http://schemas.openxmlformats.org/officeDocument/2006/relationships/hyperlink" Id="rId42"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7" Target="https://doi.org/10.1016/j.tree.2018.11.003" TargetMode="External" /><Relationship Type="http://schemas.openxmlformats.org/officeDocument/2006/relationships/hyperlink" Id="rId71" Target="https://doi.org/10.1016/j.tree.2020.01.004" TargetMode="External" /><Relationship Type="http://schemas.openxmlformats.org/officeDocument/2006/relationships/hyperlink" Id="rId159" Target="https://doi.org/10.1016/j.tree.2022.11.004" TargetMode="External" /><Relationship Type="http://schemas.openxmlformats.org/officeDocument/2006/relationships/hyperlink" Id="rId52" Target="https://doi.org/10.1038/35004572" TargetMode="External" /><Relationship Type="http://schemas.openxmlformats.org/officeDocument/2006/relationships/hyperlink" Id="rId169" Target="https://doi.org/10.1038/nature02115" TargetMode="External" /><Relationship Type="http://schemas.openxmlformats.org/officeDocument/2006/relationships/hyperlink" Id="rId73" Target="https://doi.org/10.1038/nature09113" TargetMode="External" /><Relationship Type="http://schemas.openxmlformats.org/officeDocument/2006/relationships/hyperlink" Id="rId101" Target="https://doi.org/10.1038/nature11131" TargetMode="External" /><Relationship Type="http://schemas.openxmlformats.org/officeDocument/2006/relationships/hyperlink" Id="rId105" Target="https://doi.org/10.1038/s41559-017-0101" TargetMode="External" /><Relationship Type="http://schemas.openxmlformats.org/officeDocument/2006/relationships/hyperlink" Id="rId197" Target="https://doi.org/10.1038/s41559-018-0517-3" TargetMode="External" /><Relationship Type="http://schemas.openxmlformats.org/officeDocument/2006/relationships/hyperlink" Id="rId179" Target="https://doi.org/10.1038/s41598-017-05585-6" TargetMode="External" /><Relationship Type="http://schemas.openxmlformats.org/officeDocument/2006/relationships/hyperlink" Id="rId161" Target="https://doi.org/10.1073/pnas.0603039103" TargetMode="External" /><Relationship Type="http://schemas.openxmlformats.org/officeDocument/2006/relationships/hyperlink" Id="rId165" Target="https://doi.org/10.1073/pnas.0710672105" TargetMode="External" /><Relationship Type="http://schemas.openxmlformats.org/officeDocument/2006/relationships/hyperlink" Id="rId213" Target="https://doi.org/10.1073/pnas.0800967105" TargetMode="External" /><Relationship Type="http://schemas.openxmlformats.org/officeDocument/2006/relationships/hyperlink" Id="rId155" Target="https://doi.org/10.1073/pnas.1408471111" TargetMode="External" /><Relationship Type="http://schemas.openxmlformats.org/officeDocument/2006/relationships/hyperlink" Id="rId50" Target="https://doi.org/10.1086/284013" TargetMode="External" /><Relationship Type="http://schemas.openxmlformats.org/officeDocument/2006/relationships/hyperlink" Id="rId97" Target="https://doi.org/10.1086/285380" TargetMode="External" /><Relationship Type="http://schemas.openxmlformats.org/officeDocument/2006/relationships/hyperlink" Id="rId111" Target="https://doi.org/10.1086/729222" TargetMode="External" /><Relationship Type="http://schemas.openxmlformats.org/officeDocument/2006/relationships/hyperlink" Id="rId201" Target="https://doi.org/10.1098/rspb.2020.1889" TargetMode="External" /><Relationship Type="http://schemas.openxmlformats.org/officeDocument/2006/relationships/hyperlink" Id="rId117" Target="https://doi.org/10.1098/rstb.2021.0063" TargetMode="External" /><Relationship Type="http://schemas.openxmlformats.org/officeDocument/2006/relationships/hyperlink" Id="rId8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171" Target="https://doi.org/10.1101/2024.03.20.585899" TargetMode="External" /><Relationship Type="http://schemas.openxmlformats.org/officeDocument/2006/relationships/hyperlink" Id="rId125" Target="https://doi.org/10.1101/2024.09.19.613075" TargetMode="External" /><Relationship Type="http://schemas.openxmlformats.org/officeDocument/2006/relationships/hyperlink" Id="rId67" Target="https://doi.org/10.1111/1365-2435.12763" TargetMode="External" /><Relationship Type="http://schemas.openxmlformats.org/officeDocument/2006/relationships/hyperlink" Id="rId209" Target="https://doi.org/10.1111/1365-2435.13237" TargetMode="External" /><Relationship Type="http://schemas.openxmlformats.org/officeDocument/2006/relationships/hyperlink" Id="rId167" Target="https://doi.org/10.1111/1365-2435.13954" TargetMode="External" /><Relationship Type="http://schemas.openxmlformats.org/officeDocument/2006/relationships/hyperlink" Id="rId175" Target="https://doi.org/10.1111/1365-2656.12892" TargetMode="External" /><Relationship Type="http://schemas.openxmlformats.org/officeDocument/2006/relationships/hyperlink" Id="rId123" Target="https://doi.org/10.1111/1365-2656.12949" TargetMode="External" /><Relationship Type="http://schemas.openxmlformats.org/officeDocument/2006/relationships/hyperlink" Id="rId194" Target="https://doi.org/10.1111/1365-2656.13652" TargetMode="External" /><Relationship Type="http://schemas.openxmlformats.org/officeDocument/2006/relationships/hyperlink" Id="rId163" Target="https://doi.org/10.1111/1365-2656.13905" TargetMode="External" /><Relationship Type="http://schemas.openxmlformats.org/officeDocument/2006/relationships/hyperlink" Id="rId143" Target="https://doi.org/10.1111/2041-210X.12062" TargetMode="External" /><Relationship Type="http://schemas.openxmlformats.org/officeDocument/2006/relationships/hyperlink" Id="rId85" Target="https://doi.org/10.1111/2041-210X.12180" TargetMode="External" /><Relationship Type="http://schemas.openxmlformats.org/officeDocument/2006/relationships/hyperlink" Id="rId173" Target="https://doi.org/10.1111/2041-210X.12713" TargetMode="External" /><Relationship Type="http://schemas.openxmlformats.org/officeDocument/2006/relationships/hyperlink" Id="rId145"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89" Target="https://doi.org/10.1111/2041-210X.13380" TargetMode="External" /><Relationship Type="http://schemas.openxmlformats.org/officeDocument/2006/relationships/hyperlink" Id="rId135" Target="https://doi.org/10.1111/2041-210X.13835" TargetMode="External" /><Relationship Type="http://schemas.openxmlformats.org/officeDocument/2006/relationships/hyperlink" Id="rId153" Target="https://doi.org/10.1111/2041-210X.14071" TargetMode="External" /><Relationship Type="http://schemas.openxmlformats.org/officeDocument/2006/relationships/hyperlink" Id="rId69" Target="https://doi.org/10.1111/2041-210X.14228" TargetMode="External" /><Relationship Type="http://schemas.openxmlformats.org/officeDocument/2006/relationships/hyperlink" Id="rId215" Target="https://doi.org/10.1111/brv.12433" TargetMode="External" /><Relationship Type="http://schemas.openxmlformats.org/officeDocument/2006/relationships/hyperlink" Id="rId99" Target="https://doi.org/10.1111/brv.13105" TargetMode="External" /><Relationship Type="http://schemas.openxmlformats.org/officeDocument/2006/relationships/hyperlink" Id="rId149" Target="https://doi.org/10.1111/ecog.00976" TargetMode="External" /><Relationship Type="http://schemas.openxmlformats.org/officeDocument/2006/relationships/hyperlink" Id="rId203" Target="https://doi.org/10.1111/ecog.05452" TargetMode="External" /><Relationship Type="http://schemas.openxmlformats.org/officeDocument/2006/relationships/hyperlink" Id="rId139" Target="https://doi.org/10.1111/ecog.06619" TargetMode="External" /><Relationship Type="http://schemas.openxmlformats.org/officeDocument/2006/relationships/hyperlink" Id="rId79" Target="https://doi.org/10.1111/ele.13525" TargetMode="External" /><Relationship Type="http://schemas.openxmlformats.org/officeDocument/2006/relationships/hyperlink" Id="rId137" Target="https://doi.org/10.1111/ele.13966" TargetMode="External" /><Relationship Type="http://schemas.openxmlformats.org/officeDocument/2006/relationships/hyperlink" Id="rId219" Target="https://doi.org/10.1111/ele.14206" TargetMode="External" /><Relationship Type="http://schemas.openxmlformats.org/officeDocument/2006/relationships/hyperlink" Id="rId61" Target="https://doi.org/10.1111/geb.13807" TargetMode="External" /><Relationship Type="http://schemas.openxmlformats.org/officeDocument/2006/relationships/hyperlink" Id="rId65" Target="https://doi.org/10.1111/j.0021-8790.2004.00833.x" TargetMode="External" /><Relationship Type="http://schemas.openxmlformats.org/officeDocument/2006/relationships/hyperlink" Id="rId181" Target="https://doi.org/10.1111/j.1365-2656.2008.01362.x" TargetMode="External" /><Relationship Type="http://schemas.openxmlformats.org/officeDocument/2006/relationships/hyperlink" Id="rId103" Target="https://doi.org/10.1111/j.1365-2656.2011.01852.x" TargetMode="External" /><Relationship Type="http://schemas.openxmlformats.org/officeDocument/2006/relationships/hyperlink" Id="rId77" Target="https://doi.org/10.1111/j.1461-0248.2007.01107.x" TargetMode="External" /><Relationship Type="http://schemas.openxmlformats.org/officeDocument/2006/relationships/hyperlink" Id="rId199" Target="https://doi.org/10.1111/j.1461-0248.2008.01193.x" TargetMode="External" /><Relationship Type="http://schemas.openxmlformats.org/officeDocument/2006/relationships/hyperlink" Id="rId177" Target="https://doi.org/10.1111/j.1461-0248.2009.01321.x" TargetMode="External" /><Relationship Type="http://schemas.openxmlformats.org/officeDocument/2006/relationships/hyperlink" Id="rId113" Target="https://doi.org/10.1111/j.1461-0248.2010.01485.x" TargetMode="External" /><Relationship Type="http://schemas.openxmlformats.org/officeDocument/2006/relationships/hyperlink" Id="rId107" Target="https://doi.org/10.1111/j.1461-0248.2011.01732.x" TargetMode="External" /><Relationship Type="http://schemas.openxmlformats.org/officeDocument/2006/relationships/hyperlink" Id="rId189" Target="https://doi.org/10.1111/j.2041-210x.2012.00249.x" TargetMode="External" /><Relationship Type="http://schemas.openxmlformats.org/officeDocument/2006/relationships/hyperlink" Id="rId91"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192" Target="https://doi.org/10.1126/science.1156269" TargetMode="External" /><Relationship Type="http://schemas.openxmlformats.org/officeDocument/2006/relationships/hyperlink" Id="rId157" Target="https://doi.org/10.1126/science.abn4012" TargetMode="External" /><Relationship Type="http://schemas.openxmlformats.org/officeDocument/2006/relationships/hyperlink" Id="rId93" Target="https://doi.org/10.1146/annurev.ecolsys.15.1.523" TargetMode="External" /><Relationship Type="http://schemas.openxmlformats.org/officeDocument/2006/relationships/hyperlink" Id="rId207"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115" Target="https://doi.org/10.1371/journal.pbio.1002559" TargetMode="External" /><Relationship Type="http://schemas.openxmlformats.org/officeDocument/2006/relationships/hyperlink" Id="rId44" Target="https://doi.org/10.1371/journal.pbio.3002068" TargetMode="External" /><Relationship Type="http://schemas.openxmlformats.org/officeDocument/2006/relationships/hyperlink" Id="rId121" Target="https://doi.org/10.1371/journal.pcbi.1005557" TargetMode="External" /><Relationship Type="http://schemas.openxmlformats.org/officeDocument/2006/relationships/hyperlink" Id="rId87" Target="https://doi.org/10.1371/journal.pone.0038295" TargetMode="External" /><Relationship Type="http://schemas.openxmlformats.org/officeDocument/2006/relationships/hyperlink" Id="rId56" Target="https://doi.org/10.1515/9780691195322-020" TargetMode="External" /><Relationship Type="http://schemas.openxmlformats.org/officeDocument/2006/relationships/hyperlink" Id="rId95" Target="https://doi.org/10.1890/03-9000" TargetMode="External" /><Relationship Type="http://schemas.openxmlformats.org/officeDocument/2006/relationships/hyperlink" Id="rId109" Target="https://doi.org/10.1890/13-1424.1" TargetMode="External" /><Relationship Type="http://schemas.openxmlformats.org/officeDocument/2006/relationships/hyperlink" Id="rId59" Target="https://doi.org/10.2307/1930126" TargetMode="External" /><Relationship Type="http://schemas.openxmlformats.org/officeDocument/2006/relationships/hyperlink" Id="rId48" Target="https://doi.org/10.32942/X28G8Z" TargetMode="External" /><Relationship Type="http://schemas.openxmlformats.org/officeDocument/2006/relationships/hyperlink" Id="rId205" Target="https://doi.org/10.3354/meps08335" TargetMode="External" /><Relationship Type="http://schemas.openxmlformats.org/officeDocument/2006/relationships/hyperlink" Id="rId83" Target="https://doi.org/10.7717/peerj.14620" TargetMode="External" /><Relationship Type="http://schemas.openxmlformats.org/officeDocument/2006/relationships/hyperlink" Id="rId141" Target="https://doi.org/10.7717/peerj.3644" TargetMode="External" /><Relationship Type="http://schemas.openxmlformats.org/officeDocument/2006/relationships/hyperlink" Id="rId187" Target="https://www.jstor.org/stable/4096814" TargetMode="External" /><Relationship Type="http://schemas.openxmlformats.org/officeDocument/2006/relationships/hyperlink" Id="rId4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63" Target="https://doi.org/10" TargetMode="External" /><Relationship Type="http://schemas.openxmlformats.org/officeDocument/2006/relationships/hyperlink" Id="rId54" Target="https://doi.org/10.1002/ecy.2523" TargetMode="External" /><Relationship Type="http://schemas.openxmlformats.org/officeDocument/2006/relationships/hyperlink" Id="rId185" Target="https://doi.org/10.1002/ecy.3047" TargetMode="External" /><Relationship Type="http://schemas.openxmlformats.org/officeDocument/2006/relationships/hyperlink" Id="rId183" Target="https://doi.org/10.1016/S2666-5247(21)00245-7" TargetMode="External" /><Relationship Type="http://schemas.openxmlformats.org/officeDocument/2006/relationships/hyperlink" Id="rId147" Target="https://doi.org/10.1016/j.ecoinf.2014.08.005" TargetMode="External" /><Relationship Type="http://schemas.openxmlformats.org/officeDocument/2006/relationships/hyperlink" Id="rId151" Target="https://doi.org/10.1016/j.fooweb.2015.09.001" TargetMode="External" /><Relationship Type="http://schemas.openxmlformats.org/officeDocument/2006/relationships/hyperlink" Id="rId211" Target="https://doi.org/10.1016/j.jtbi.2011.03.019" TargetMode="External" /><Relationship Type="http://schemas.openxmlformats.org/officeDocument/2006/relationships/hyperlink" Id="rId42"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7" Target="https://doi.org/10.1016/j.tree.2018.11.003" TargetMode="External" /><Relationship Type="http://schemas.openxmlformats.org/officeDocument/2006/relationships/hyperlink" Id="rId71" Target="https://doi.org/10.1016/j.tree.2020.01.004" TargetMode="External" /><Relationship Type="http://schemas.openxmlformats.org/officeDocument/2006/relationships/hyperlink" Id="rId159" Target="https://doi.org/10.1016/j.tree.2022.11.004" TargetMode="External" /><Relationship Type="http://schemas.openxmlformats.org/officeDocument/2006/relationships/hyperlink" Id="rId52" Target="https://doi.org/10.1038/35004572" TargetMode="External" /><Relationship Type="http://schemas.openxmlformats.org/officeDocument/2006/relationships/hyperlink" Id="rId169" Target="https://doi.org/10.1038/nature02115" TargetMode="External" /><Relationship Type="http://schemas.openxmlformats.org/officeDocument/2006/relationships/hyperlink" Id="rId73" Target="https://doi.org/10.1038/nature09113" TargetMode="External" /><Relationship Type="http://schemas.openxmlformats.org/officeDocument/2006/relationships/hyperlink" Id="rId101" Target="https://doi.org/10.1038/nature11131" TargetMode="External" /><Relationship Type="http://schemas.openxmlformats.org/officeDocument/2006/relationships/hyperlink" Id="rId105" Target="https://doi.org/10.1038/s41559-017-0101" TargetMode="External" /><Relationship Type="http://schemas.openxmlformats.org/officeDocument/2006/relationships/hyperlink" Id="rId197" Target="https://doi.org/10.1038/s41559-018-0517-3" TargetMode="External" /><Relationship Type="http://schemas.openxmlformats.org/officeDocument/2006/relationships/hyperlink" Id="rId179" Target="https://doi.org/10.1038/s41598-017-05585-6" TargetMode="External" /><Relationship Type="http://schemas.openxmlformats.org/officeDocument/2006/relationships/hyperlink" Id="rId161" Target="https://doi.org/10.1073/pnas.0603039103" TargetMode="External" /><Relationship Type="http://schemas.openxmlformats.org/officeDocument/2006/relationships/hyperlink" Id="rId165" Target="https://doi.org/10.1073/pnas.0710672105" TargetMode="External" /><Relationship Type="http://schemas.openxmlformats.org/officeDocument/2006/relationships/hyperlink" Id="rId213" Target="https://doi.org/10.1073/pnas.0800967105" TargetMode="External" /><Relationship Type="http://schemas.openxmlformats.org/officeDocument/2006/relationships/hyperlink" Id="rId155" Target="https://doi.org/10.1073/pnas.1408471111" TargetMode="External" /><Relationship Type="http://schemas.openxmlformats.org/officeDocument/2006/relationships/hyperlink" Id="rId50" Target="https://doi.org/10.1086/284013" TargetMode="External" /><Relationship Type="http://schemas.openxmlformats.org/officeDocument/2006/relationships/hyperlink" Id="rId97" Target="https://doi.org/10.1086/285380" TargetMode="External" /><Relationship Type="http://schemas.openxmlformats.org/officeDocument/2006/relationships/hyperlink" Id="rId111" Target="https://doi.org/10.1086/729222" TargetMode="External" /><Relationship Type="http://schemas.openxmlformats.org/officeDocument/2006/relationships/hyperlink" Id="rId201" Target="https://doi.org/10.1098/rspb.2020.1889" TargetMode="External" /><Relationship Type="http://schemas.openxmlformats.org/officeDocument/2006/relationships/hyperlink" Id="rId117" Target="https://doi.org/10.1098/rstb.2021.0063" TargetMode="External" /><Relationship Type="http://schemas.openxmlformats.org/officeDocument/2006/relationships/hyperlink" Id="rId8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171" Target="https://doi.org/10.1101/2024.03.20.585899" TargetMode="External" /><Relationship Type="http://schemas.openxmlformats.org/officeDocument/2006/relationships/hyperlink" Id="rId125" Target="https://doi.org/10.1101/2024.09.19.613075" TargetMode="External" /><Relationship Type="http://schemas.openxmlformats.org/officeDocument/2006/relationships/hyperlink" Id="rId67" Target="https://doi.org/10.1111/1365-2435.12763" TargetMode="External" /><Relationship Type="http://schemas.openxmlformats.org/officeDocument/2006/relationships/hyperlink" Id="rId209" Target="https://doi.org/10.1111/1365-2435.13237" TargetMode="External" /><Relationship Type="http://schemas.openxmlformats.org/officeDocument/2006/relationships/hyperlink" Id="rId167" Target="https://doi.org/10.1111/1365-2435.13954" TargetMode="External" /><Relationship Type="http://schemas.openxmlformats.org/officeDocument/2006/relationships/hyperlink" Id="rId175" Target="https://doi.org/10.1111/1365-2656.12892" TargetMode="External" /><Relationship Type="http://schemas.openxmlformats.org/officeDocument/2006/relationships/hyperlink" Id="rId123" Target="https://doi.org/10.1111/1365-2656.12949" TargetMode="External" /><Relationship Type="http://schemas.openxmlformats.org/officeDocument/2006/relationships/hyperlink" Id="rId194" Target="https://doi.org/10.1111/1365-2656.13652" TargetMode="External" /><Relationship Type="http://schemas.openxmlformats.org/officeDocument/2006/relationships/hyperlink" Id="rId163" Target="https://doi.org/10.1111/1365-2656.13905" TargetMode="External" /><Relationship Type="http://schemas.openxmlformats.org/officeDocument/2006/relationships/hyperlink" Id="rId143" Target="https://doi.org/10.1111/2041-210X.12062" TargetMode="External" /><Relationship Type="http://schemas.openxmlformats.org/officeDocument/2006/relationships/hyperlink" Id="rId85" Target="https://doi.org/10.1111/2041-210X.12180" TargetMode="External" /><Relationship Type="http://schemas.openxmlformats.org/officeDocument/2006/relationships/hyperlink" Id="rId173" Target="https://doi.org/10.1111/2041-210X.12713" TargetMode="External" /><Relationship Type="http://schemas.openxmlformats.org/officeDocument/2006/relationships/hyperlink" Id="rId145"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89" Target="https://doi.org/10.1111/2041-210X.13380" TargetMode="External" /><Relationship Type="http://schemas.openxmlformats.org/officeDocument/2006/relationships/hyperlink" Id="rId135" Target="https://doi.org/10.1111/2041-210X.13835" TargetMode="External" /><Relationship Type="http://schemas.openxmlformats.org/officeDocument/2006/relationships/hyperlink" Id="rId153" Target="https://doi.org/10.1111/2041-210X.14071" TargetMode="External" /><Relationship Type="http://schemas.openxmlformats.org/officeDocument/2006/relationships/hyperlink" Id="rId69" Target="https://doi.org/10.1111/2041-210X.14228" TargetMode="External" /><Relationship Type="http://schemas.openxmlformats.org/officeDocument/2006/relationships/hyperlink" Id="rId215" Target="https://doi.org/10.1111/brv.12433" TargetMode="External" /><Relationship Type="http://schemas.openxmlformats.org/officeDocument/2006/relationships/hyperlink" Id="rId99" Target="https://doi.org/10.1111/brv.13105" TargetMode="External" /><Relationship Type="http://schemas.openxmlformats.org/officeDocument/2006/relationships/hyperlink" Id="rId149" Target="https://doi.org/10.1111/ecog.00976" TargetMode="External" /><Relationship Type="http://schemas.openxmlformats.org/officeDocument/2006/relationships/hyperlink" Id="rId203" Target="https://doi.org/10.1111/ecog.05452" TargetMode="External" /><Relationship Type="http://schemas.openxmlformats.org/officeDocument/2006/relationships/hyperlink" Id="rId139" Target="https://doi.org/10.1111/ecog.06619" TargetMode="External" /><Relationship Type="http://schemas.openxmlformats.org/officeDocument/2006/relationships/hyperlink" Id="rId79" Target="https://doi.org/10.1111/ele.13525" TargetMode="External" /><Relationship Type="http://schemas.openxmlformats.org/officeDocument/2006/relationships/hyperlink" Id="rId137" Target="https://doi.org/10.1111/ele.13966" TargetMode="External" /><Relationship Type="http://schemas.openxmlformats.org/officeDocument/2006/relationships/hyperlink" Id="rId219" Target="https://doi.org/10.1111/ele.14206" TargetMode="External" /><Relationship Type="http://schemas.openxmlformats.org/officeDocument/2006/relationships/hyperlink" Id="rId61" Target="https://doi.org/10.1111/geb.13807" TargetMode="External" /><Relationship Type="http://schemas.openxmlformats.org/officeDocument/2006/relationships/hyperlink" Id="rId65" Target="https://doi.org/10.1111/j.0021-8790.2004.00833.x" TargetMode="External" /><Relationship Type="http://schemas.openxmlformats.org/officeDocument/2006/relationships/hyperlink" Id="rId181" Target="https://doi.org/10.1111/j.1365-2656.2008.01362.x" TargetMode="External" /><Relationship Type="http://schemas.openxmlformats.org/officeDocument/2006/relationships/hyperlink" Id="rId103" Target="https://doi.org/10.1111/j.1365-2656.2011.01852.x" TargetMode="External" /><Relationship Type="http://schemas.openxmlformats.org/officeDocument/2006/relationships/hyperlink" Id="rId77" Target="https://doi.org/10.1111/j.1461-0248.2007.01107.x" TargetMode="External" /><Relationship Type="http://schemas.openxmlformats.org/officeDocument/2006/relationships/hyperlink" Id="rId199" Target="https://doi.org/10.1111/j.1461-0248.2008.01193.x" TargetMode="External" /><Relationship Type="http://schemas.openxmlformats.org/officeDocument/2006/relationships/hyperlink" Id="rId177" Target="https://doi.org/10.1111/j.1461-0248.2009.01321.x" TargetMode="External" /><Relationship Type="http://schemas.openxmlformats.org/officeDocument/2006/relationships/hyperlink" Id="rId113" Target="https://doi.org/10.1111/j.1461-0248.2010.01485.x" TargetMode="External" /><Relationship Type="http://schemas.openxmlformats.org/officeDocument/2006/relationships/hyperlink" Id="rId107" Target="https://doi.org/10.1111/j.1461-0248.2011.01732.x" TargetMode="External" /><Relationship Type="http://schemas.openxmlformats.org/officeDocument/2006/relationships/hyperlink" Id="rId189" Target="https://doi.org/10.1111/j.2041-210x.2012.00249.x" TargetMode="External" /><Relationship Type="http://schemas.openxmlformats.org/officeDocument/2006/relationships/hyperlink" Id="rId91"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192" Target="https://doi.org/10.1126/science.1156269" TargetMode="External" /><Relationship Type="http://schemas.openxmlformats.org/officeDocument/2006/relationships/hyperlink" Id="rId157" Target="https://doi.org/10.1126/science.abn4012" TargetMode="External" /><Relationship Type="http://schemas.openxmlformats.org/officeDocument/2006/relationships/hyperlink" Id="rId93" Target="https://doi.org/10.1146/annurev.ecolsys.15.1.523" TargetMode="External" /><Relationship Type="http://schemas.openxmlformats.org/officeDocument/2006/relationships/hyperlink" Id="rId207"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115" Target="https://doi.org/10.1371/journal.pbio.1002559" TargetMode="External" /><Relationship Type="http://schemas.openxmlformats.org/officeDocument/2006/relationships/hyperlink" Id="rId44" Target="https://doi.org/10.1371/journal.pbio.3002068" TargetMode="External" /><Relationship Type="http://schemas.openxmlformats.org/officeDocument/2006/relationships/hyperlink" Id="rId121" Target="https://doi.org/10.1371/journal.pcbi.1005557" TargetMode="External" /><Relationship Type="http://schemas.openxmlformats.org/officeDocument/2006/relationships/hyperlink" Id="rId87" Target="https://doi.org/10.1371/journal.pone.0038295" TargetMode="External" /><Relationship Type="http://schemas.openxmlformats.org/officeDocument/2006/relationships/hyperlink" Id="rId56" Target="https://doi.org/10.1515/9780691195322-020" TargetMode="External" /><Relationship Type="http://schemas.openxmlformats.org/officeDocument/2006/relationships/hyperlink" Id="rId95" Target="https://doi.org/10.1890/03-9000" TargetMode="External" /><Relationship Type="http://schemas.openxmlformats.org/officeDocument/2006/relationships/hyperlink" Id="rId109" Target="https://doi.org/10.1890/13-1424.1" TargetMode="External" /><Relationship Type="http://schemas.openxmlformats.org/officeDocument/2006/relationships/hyperlink" Id="rId59" Target="https://doi.org/10.2307/1930126" TargetMode="External" /><Relationship Type="http://schemas.openxmlformats.org/officeDocument/2006/relationships/hyperlink" Id="rId48" Target="https://doi.org/10.32942/X28G8Z" TargetMode="External" /><Relationship Type="http://schemas.openxmlformats.org/officeDocument/2006/relationships/hyperlink" Id="rId205" Target="https://doi.org/10.3354/meps08335" TargetMode="External" /><Relationship Type="http://schemas.openxmlformats.org/officeDocument/2006/relationships/hyperlink" Id="rId83" Target="https://doi.org/10.7717/peerj.14620" TargetMode="External" /><Relationship Type="http://schemas.openxmlformats.org/officeDocument/2006/relationships/hyperlink" Id="rId141" Target="https://doi.org/10.7717/peerj.3644" TargetMode="External" /><Relationship Type="http://schemas.openxmlformats.org/officeDocument/2006/relationships/hyperlink" Id="rId187" Target="https://www.jstor.org/stable/4096814" TargetMode="External" /><Relationship Type="http://schemas.openxmlformats.org/officeDocument/2006/relationships/hyperlink" Id="rId4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2024-10-05T09:00:31Z</dcterms:created>
  <dcterms:modified xsi:type="dcterms:W3CDTF">2024-10-05T09:00:31Z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